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it-IT"/>
        </w:rPr>
        <w:t>INFORMATIVA SULLA PRIVACY ONLINE</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it-IT"/>
        </w:rPr>
        <w:t>POLITICA GENERALE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it-IT"/>
        </w:rPr>
        <w:t>1. Introduzione</w:t>
      </w:r>
    </w:p>
    <w:p>
      <w:pPr>
        <w:snapToGrid w:val="0"/>
        <w:spacing w:before="60" w:after="60" w:line="247" w:lineRule="auto"/>
        <w:jc w:val="both"/>
        <w:rPr>
          <w:rFonts w:asciiTheme="majorHAnsi" w:hAnsiTheme="majorHAnsi" w:cstheme="majorBidi"/>
          <w:sz w:val="18"/>
          <w:szCs w:val="18"/>
          <w:lang w:val="it-IT"/>
        </w:rPr>
      </w:pPr>
      <w:r>
        <w:rPr>
          <w:rFonts w:ascii="Calibri Light" w:eastAsia="Calibri Light" w:hAnsi="Calibri Light" w:cs="Times New Roman"/>
          <w:sz w:val="18"/>
          <w:szCs w:val="18"/>
          <w:lang w:val="it-IT"/>
        </w:rPr>
        <w:t xml:space="preserve">Howmet Aerospace è un produttore di soluzioni ingegnerizzate avanzate ad alte prestazioni per il mercato aerospaziale, il mercato della difesa e dei trasporti. Howmet Aerospace Inc., con sede a Pittsburgh, PA, Stati Uniti, e le sue affiliate internazionali (collettivamente denominate “Howmet, “noi” e “ci”) hanno una presenza commerciale globale.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it-IT"/>
        </w:rPr>
        <w:t>Significa che: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it-IT"/>
        </w:rPr>
      </w:pPr>
      <w:r>
        <w:rPr>
          <w:rFonts w:ascii="Calibri Light" w:eastAsia="Calibri Light" w:hAnsi="Calibri Light" w:cs="Calibri Light"/>
          <w:color w:val="auto"/>
          <w:sz w:val="18"/>
          <w:szCs w:val="18"/>
          <w:lang w:val="it-IT"/>
        </w:rPr>
        <w:t>Generiamo ricavi dalla vendita di prodotti, non dai dati dell’utente (</w:t>
      </w:r>
      <w:hyperlink r:id="rId10" w:history="1">
        <w:r>
          <w:rPr>
            <w:rFonts w:ascii="Calibri Light" w:eastAsia="Calibri Light" w:hAnsi="Calibri Light" w:cs="Calibri Light"/>
            <w:color w:val="0563C1"/>
            <w:sz w:val="18"/>
            <w:szCs w:val="18"/>
            <w:u w:val="single"/>
            <w:lang w:val="it-IT"/>
          </w:rPr>
          <w:t>per ulteriori dettagli, consultare i nostri risultati finanziari</w:t>
        </w:r>
      </w:hyperlink>
      <w:r>
        <w:rPr>
          <w:rFonts w:ascii="Calibri Light" w:eastAsia="Calibri Light" w:hAnsi="Calibri Light" w:cs="Calibri Light"/>
          <w:color w:val="auto"/>
          <w:sz w:val="18"/>
          <w:szCs w:val="18"/>
          <w:lang w:val="it-IT"/>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it-IT"/>
        </w:rPr>
      </w:pPr>
      <w:r>
        <w:rPr>
          <w:rFonts w:ascii="Calibri Light" w:eastAsia="Calibri Light" w:hAnsi="Calibri Light" w:cs="Calibri Light"/>
          <w:color w:val="auto"/>
          <w:sz w:val="18"/>
          <w:szCs w:val="18"/>
          <w:lang w:val="it-IT"/>
        </w:rPr>
        <w:t>È possibile che i dati dell’utente vengano archiviati negli Stati Uniti e/o consultati da un/a cittadino/a statunitense.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it-IT"/>
        </w:rPr>
      </w:pPr>
      <w:r>
        <w:rPr>
          <w:rFonts w:ascii="Calibri Light" w:eastAsia="Calibri Light" w:hAnsi="Calibri Light" w:cs="Calibri Light"/>
          <w:color w:val="auto"/>
          <w:sz w:val="18"/>
          <w:szCs w:val="18"/>
          <w:lang w:val="it-IT"/>
        </w:rPr>
        <w:t>Siamo soggetti a diverse leggi e normative sulla privacy.</w:t>
      </w:r>
    </w:p>
    <w:p>
      <w:pPr>
        <w:snapToGrid w:val="0"/>
        <w:spacing w:before="60" w:after="60" w:line="247" w:lineRule="auto"/>
        <w:jc w:val="both"/>
        <w:rPr>
          <w:rFonts w:asciiTheme="majorHAnsi" w:hAnsiTheme="majorHAnsi" w:cstheme="majorHAnsi"/>
          <w:sz w:val="18"/>
          <w:szCs w:val="18"/>
          <w:lang w:val="it-IT"/>
        </w:rPr>
      </w:pPr>
      <w:bookmarkStart w:id="0" w:name="OLE_LINK11"/>
      <w:r>
        <w:rPr>
          <w:rFonts w:ascii="Calibri Light" w:eastAsia="Calibri Light" w:hAnsi="Calibri Light" w:cs="Calibri Light"/>
          <w:sz w:val="18"/>
          <w:szCs w:val="18"/>
          <w:lang w:val="it-IT"/>
        </w:rPr>
        <w:t xml:space="preserve">Sottolineiamo che la quantità di informazioni che Howmet deve raccogliere per servire l’utente in una particolare transazione commerciale può variare da caso a caso. Se l’utente decidesse di non fornire alcune informazioni, potrebbe non riuscire a procedere con l’attività commerciale che ha scelto di condurre con Howmet. Garantiamo all’utente che la sicurezza e l’integrità, che sono tra i nostri valori fondamentali, saranno applicati al trattamento dei suoi dati e ci impegniamo a </w:t>
      </w:r>
      <w:bookmarkEnd w:id="0"/>
      <w:r>
        <w:rPr>
          <w:rFonts w:ascii="Calibri Light" w:eastAsia="Calibri Light" w:hAnsi="Calibri Light" w:cs="Calibri Light"/>
          <w:sz w:val="18"/>
          <w:szCs w:val="18"/>
          <w:lang w:val="it-IT"/>
        </w:rPr>
        <w:t>proteggerli così come indicato nella presente Informativa sulla privacy online (“Informativa”). La presente Informativa si applica a Howmet.com e ad altri siti Web esterni di Howmet che rimandano alla presente Informativa (i “Siti Web”). In questa sezione sulla Politica generale ci concentriamo sugli aspetti che riguardano generalmente i dati dell’utente. Nelle sezioni seguenti sono riportate le differenze più importanti che riguardano i singoli Paesi.</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it-IT"/>
        </w:rPr>
      </w:pPr>
      <w:r>
        <w:rPr>
          <w:rFonts w:ascii="Calibri Light" w:eastAsia="Calibri Light" w:hAnsi="Calibri Light" w:cs="Calibri Light"/>
          <w:b/>
          <w:bCs/>
          <w:color w:val="2F5496"/>
          <w:sz w:val="24"/>
          <w:szCs w:val="24"/>
          <w:lang w:val="it-IT"/>
        </w:rPr>
        <w:t>Un rapido sguardo alla privacy dei dati</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Se l’utente stesse solo visitando i nostri Siti Web</w:t>
      </w:r>
    </w:p>
    <w:p>
      <w:pPr>
        <w:snapToGrid w:val="0"/>
        <w:spacing w:before="60" w:after="60" w:line="247" w:lineRule="auto"/>
        <w:jc w:val="both"/>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Scopo</w:t>
      </w:r>
      <w:r>
        <w:rPr>
          <w:rFonts w:ascii="Calibri Light" w:eastAsia="Calibri Light" w:hAnsi="Calibri Light" w:cs="Calibri Light"/>
          <w:sz w:val="18"/>
          <w:szCs w:val="18"/>
          <w:lang w:val="it-IT"/>
        </w:rPr>
        <w:t>: ottenere visibilità sull’utilizzo dei nostri Siti Web</w:t>
      </w:r>
    </w:p>
    <w:p>
      <w:pPr>
        <w:snapToGrid w:val="0"/>
        <w:spacing w:before="60" w:after="60" w:line="247" w:lineRule="auto"/>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Base giuridica</w:t>
      </w:r>
      <w:r>
        <w:rPr>
          <w:rFonts w:ascii="Calibri Light" w:eastAsia="Calibri Light" w:hAnsi="Calibri Light" w:cs="Calibri Light"/>
          <w:sz w:val="18"/>
          <w:szCs w:val="18"/>
          <w:lang w:val="it-IT"/>
        </w:rPr>
        <w:t>: il consenso dell’utente</w:t>
      </w:r>
    </w:p>
    <w:p>
      <w:pPr>
        <w:snapToGrid w:val="0"/>
        <w:spacing w:before="60" w:after="60" w:line="247" w:lineRule="auto"/>
        <w:jc w:val="both"/>
        <w:textAlignment w:val="baseline"/>
        <w:outlineLvl w:val="3"/>
        <w:rPr>
          <w:rFonts w:asciiTheme="majorHAnsi" w:hAnsiTheme="majorHAnsi" w:cstheme="majorBidi"/>
          <w:sz w:val="18"/>
          <w:szCs w:val="18"/>
          <w:lang w:val="it-IT"/>
        </w:rPr>
      </w:pPr>
      <w:r>
        <w:rPr>
          <w:rFonts w:ascii="Calibri Light" w:eastAsia="Calibri Light" w:hAnsi="Calibri Light" w:cs="Times New Roman"/>
          <w:sz w:val="18"/>
          <w:szCs w:val="18"/>
          <w:lang w:val="it-IT"/>
        </w:rPr>
        <w:t xml:space="preserve">Quando l’utente usa i nostri Siti Web, potremmo raccogliere alcune informazioni tramite tecnologie quali cookie, registri di server web, web beacon e JavaScript. Per ulteriori informazioni su come raccogliamo e utilizziamo queste informazioni, consultare la nostra </w:t>
      </w:r>
      <w:hyperlink r:id="rId11">
        <w:r>
          <w:rPr>
            <w:rFonts w:ascii="Calibri Light" w:eastAsia="Calibri Light" w:hAnsi="Calibri Light" w:cs="Times New Roman"/>
            <w:color w:val="0563C1"/>
            <w:sz w:val="18"/>
            <w:szCs w:val="18"/>
            <w:u w:val="single"/>
            <w:lang w:val="it-IT"/>
          </w:rPr>
          <w:t>Politica sui cookie</w:t>
        </w:r>
      </w:hyperlink>
      <w:r>
        <w:rPr>
          <w:rFonts w:ascii="Calibri Light" w:eastAsia="Calibri Light" w:hAnsi="Calibri Light" w:cs="Times New Roman"/>
          <w:sz w:val="18"/>
          <w:szCs w:val="18"/>
          <w:lang w:val="it-IT"/>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Se l’utente ci stesse contattando</w:t>
      </w:r>
    </w:p>
    <w:p>
      <w:pPr>
        <w:snapToGrid w:val="0"/>
        <w:spacing w:before="60" w:after="60" w:line="247" w:lineRule="auto"/>
        <w:jc w:val="both"/>
        <w:textAlignment w:val="baseline"/>
        <w:outlineLvl w:val="3"/>
        <w:rPr>
          <w:rFonts w:asciiTheme="majorHAnsi" w:hAnsiTheme="majorHAnsi" w:cstheme="majorBidi"/>
          <w:sz w:val="18"/>
          <w:szCs w:val="18"/>
          <w:lang w:val="it-IT"/>
        </w:rPr>
      </w:pPr>
      <w:r>
        <w:rPr>
          <w:rFonts w:ascii="Calibri Light" w:eastAsia="Calibri Light" w:hAnsi="Calibri Light" w:cs="Times New Roman"/>
          <w:b/>
          <w:bCs/>
          <w:sz w:val="18"/>
          <w:szCs w:val="18"/>
          <w:lang w:val="it-IT"/>
        </w:rPr>
        <w:t>Scopo</w:t>
      </w:r>
      <w:r>
        <w:rPr>
          <w:rFonts w:ascii="Calibri Light" w:eastAsia="Calibri Light" w:hAnsi="Calibri Light" w:cs="Times New Roman"/>
          <w:sz w:val="18"/>
          <w:szCs w:val="18"/>
          <w:lang w:val="it-IT"/>
        </w:rPr>
        <w:t>: consentire a Howmet di rispondere alle sue domande in modo strutturato e fornirgli le informazioni su richiesta</w:t>
      </w:r>
    </w:p>
    <w:p>
      <w:pPr>
        <w:snapToGrid w:val="0"/>
        <w:spacing w:before="60" w:after="60" w:line="247" w:lineRule="auto"/>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Base giuridica</w:t>
      </w:r>
      <w:r>
        <w:rPr>
          <w:rFonts w:ascii="Calibri Light" w:eastAsia="Calibri Light" w:hAnsi="Calibri Light" w:cs="Calibri Light"/>
          <w:sz w:val="18"/>
          <w:szCs w:val="18"/>
          <w:lang w:val="it-IT"/>
        </w:rPr>
        <w:t>: una combinazione fra consenso e legittimi interessi</w:t>
      </w:r>
    </w:p>
    <w:tbl>
      <w:tblPr>
        <w:tblStyle w:val="TableGrid"/>
        <w:tblW w:w="0" w:type="auto"/>
        <w:tblLook w:val="04A0" w:firstRow="1" w:lastRow="0" w:firstColumn="1" w:lastColumn="0" w:noHBand="0" w:noVBand="1"/>
      </w:tblPr>
      <w:tblGrid>
        <w:gridCol w:w="1681"/>
        <w:gridCol w:w="2885"/>
        <w:gridCol w:w="1429"/>
        <w:gridCol w:w="1321"/>
        <w:gridCol w:w="174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Contesto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it-IT"/>
              </w:rPr>
              <w:t>Destinatari/contatti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Fornitori di servizi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Dati personali trattati</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Conservazione dei dati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it-IT"/>
              </w:rPr>
            </w:pPr>
            <w:r>
              <w:rPr>
                <w:rFonts w:ascii="Calibri Light" w:eastAsia="Calibri Light" w:hAnsi="Calibri Light" w:cs="Calibri Light"/>
                <w:bCs/>
                <w:sz w:val="18"/>
                <w:szCs w:val="18"/>
                <w:lang w:val="it-IT"/>
              </w:rPr>
              <w:t xml:space="preserve">Invio o ricezione di un’e-mail a un indirizzo </w:t>
            </w:r>
            <w:bookmarkStart w:id="1" w:name="OLE_LINK41"/>
            <w:r>
              <w:rPr>
                <w:rFonts w:ascii="Calibri Light" w:eastAsia="Calibri Light" w:hAnsi="Calibri Light" w:cs="Calibri Light"/>
                <w:bCs/>
                <w:sz w:val="18"/>
                <w:szCs w:val="18"/>
                <w:lang w:val="it-IT"/>
              </w:rPr>
              <w:t>e-mail</w:t>
            </w:r>
            <w:bookmarkEnd w:id="1"/>
            <w:r>
              <w:rPr>
                <w:rFonts w:ascii="Calibri Light" w:eastAsia="Calibri Light" w:hAnsi="Calibri Light" w:cs="Calibri Light"/>
                <w:bCs/>
                <w:sz w:val="18"/>
                <w:szCs w:val="18"/>
                <w:lang w:val="it-IT"/>
              </w:rPr>
              <w:t xml:space="preserve">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it-IT"/>
              </w:rPr>
            </w:pPr>
            <w:r>
              <w:rPr>
                <w:rFonts w:ascii="Calibri Light" w:eastAsia="Calibri Light" w:hAnsi="Calibri Light" w:cs="Calibri Light"/>
                <w:bCs/>
                <w:sz w:val="18"/>
                <w:szCs w:val="18"/>
                <w:lang w:val="it-IT"/>
              </w:rPr>
              <w:t>La persona a cui l’utente invia l’e-mail, il mittente di un’e-mail e la Sicurezza delle informazioni in caso di e-mail sospette</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Microsoft (Stati Uniti) e un provider di gateway e-mail sicuro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it-IT"/>
              </w:rPr>
            </w:pPr>
            <w:r>
              <w:rPr>
                <w:rFonts w:ascii="Calibri Light" w:eastAsia="Calibri Light" w:hAnsi="Calibri Light" w:cs="Calibri Light"/>
                <w:bCs/>
                <w:sz w:val="18"/>
                <w:szCs w:val="18"/>
                <w:lang w:val="it-IT"/>
              </w:rPr>
              <w:t>Indirizzo e-mail, firma e-mail e contenuto dell’e-mail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it-IT"/>
              </w:rPr>
              <w:t>850 giorni per impostazione predefinita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Compilazione e invio di un modulo di contatto da un sito web 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Rappresentanti e/o reparti di una </w:t>
            </w:r>
            <w:hyperlink r:id="rId12" w:history="1">
              <w:r>
                <w:rPr>
                  <w:rFonts w:ascii="Calibri Light" w:eastAsia="Calibri Light" w:hAnsi="Calibri Light" w:cs="Calibri Light"/>
                  <w:color w:val="0563C1"/>
                  <w:sz w:val="18"/>
                  <w:szCs w:val="18"/>
                  <w:u w:val="single"/>
                  <w:lang w:val="it-IT"/>
                </w:rPr>
                <w:t>sede</w:t>
              </w:r>
            </w:hyperlink>
            <w:r>
              <w:rPr>
                <w:rFonts w:ascii="Calibri Light" w:eastAsia="Calibri Light" w:hAnsi="Calibri Light" w:cs="Calibri Light"/>
                <w:sz w:val="18"/>
                <w:szCs w:val="18"/>
                <w:lang w:val="it-IT"/>
              </w:rPr>
              <w:t xml:space="preserve"> di Howmet (ad es., </w:t>
            </w:r>
            <w:hyperlink r:id="rId13" w:history="1">
              <w:r>
                <w:rPr>
                  <w:rFonts w:ascii="Calibri Light" w:eastAsia="Calibri Light" w:hAnsi="Calibri Light" w:cs="Calibri Light"/>
                  <w:color w:val="0563C1"/>
                  <w:sz w:val="18"/>
                  <w:szCs w:val="18"/>
                  <w:u w:val="single"/>
                  <w:lang w:val="it-IT"/>
                </w:rPr>
                <w:t>Relazioni con gli investitori</w:t>
              </w:r>
            </w:hyperlink>
            <w:r>
              <w:rPr>
                <w:rFonts w:ascii="Calibri Light" w:eastAsia="Calibri Light" w:hAnsi="Calibri Light" w:cs="Calibri Light"/>
                <w:sz w:val="18"/>
                <w:szCs w:val="18"/>
                <w:lang w:val="it-IT"/>
              </w:rPr>
              <w:t xml:space="preserve">, </w:t>
            </w:r>
            <w:hyperlink r:id="rId14" w:history="1">
              <w:r>
                <w:rPr>
                  <w:rFonts w:ascii="Calibri Light" w:eastAsia="Calibri Light" w:hAnsi="Calibri Light" w:cs="Calibri Light"/>
                  <w:color w:val="0563C1"/>
                  <w:sz w:val="18"/>
                  <w:szCs w:val="18"/>
                  <w:u w:val="single"/>
                  <w:lang w:val="it-IT"/>
                </w:rPr>
                <w:t>Media</w:t>
              </w:r>
            </w:hyperlink>
            <w:r>
              <w:rPr>
                <w:rFonts w:ascii="Calibri Light" w:eastAsia="Calibri Light" w:hAnsi="Calibri Light" w:cs="Calibri Light"/>
                <w:color w:val="0563C1"/>
                <w:sz w:val="18"/>
                <w:szCs w:val="18"/>
                <w:lang w:val="it-IT"/>
              </w:rPr>
              <w:t xml:space="preserve">, </w:t>
            </w:r>
            <w:hyperlink r:id="rId15" w:history="1">
              <w:r>
                <w:rPr>
                  <w:rFonts w:ascii="Calibri Light" w:eastAsia="Calibri Light" w:hAnsi="Calibri Light" w:cs="Calibri Light"/>
                  <w:color w:val="0563C1"/>
                  <w:sz w:val="18"/>
                  <w:szCs w:val="18"/>
                  <w:u w:val="single"/>
                  <w:lang w:val="it-IT"/>
                </w:rPr>
                <w:t>Ambiente, Salute e Sicurezza</w:t>
              </w:r>
            </w:hyperlink>
            <w:r>
              <w:rPr>
                <w:rFonts w:ascii="Calibri Light" w:eastAsia="Calibri Light" w:hAnsi="Calibri Light" w:cs="Calibri Light"/>
                <w:sz w:val="18"/>
                <w:szCs w:val="18"/>
                <w:lang w:val="it-IT"/>
              </w:rPr>
              <w:t xml:space="preserve">, oltre alle </w:t>
            </w:r>
            <w:bookmarkStart w:id="2" w:name="OLE_LINK5"/>
            <w:r>
              <w:rPr>
                <w:rFonts w:ascii="Calibri Light" w:eastAsia="Calibri Light" w:hAnsi="Calibri Light" w:cs="Calibri Light"/>
                <w:sz w:val="18"/>
                <w:szCs w:val="18"/>
                <w:lang w:val="it-IT"/>
              </w:rPr>
              <w:t>vendite dell’Unità Aziendale</w:t>
            </w:r>
            <w:bookmarkEnd w:id="2"/>
            <w:r>
              <w:rPr>
                <w:rFonts w:ascii="Calibri Light" w:eastAsia="Calibri Light" w:hAnsi="Calibri Light" w:cs="Calibri Light"/>
                <w:sz w:val="18"/>
                <w:szCs w:val="18"/>
                <w:lang w:val="it-IT"/>
              </w:rPr>
              <w:t xml:space="preserve"> per preventivi o richieste commerciali)</w:t>
            </w:r>
          </w:p>
        </w:tc>
        <w:tc>
          <w:tcPr>
            <w:tcW w:w="0" w:type="auto"/>
            <w:vMerge/>
            <w:vAlign w:val="center"/>
          </w:tcPr>
          <w:p>
            <w:pPr>
              <w:snapToGrid w:val="0"/>
              <w:spacing w:before="60" w:after="60" w:line="247" w:lineRule="auto"/>
              <w:rPr>
                <w:rFonts w:asciiTheme="majorHAnsi" w:hAnsiTheme="majorHAnsi" w:cstheme="majorHAnsi"/>
                <w:sz w:val="18"/>
                <w:szCs w:val="18"/>
                <w:lang w:val="it-IT"/>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Dati di contatto e messaggio forniti dall’utente</w:t>
            </w:r>
          </w:p>
        </w:tc>
        <w:tc>
          <w:tcPr>
            <w:tcW w:w="0" w:type="auto"/>
            <w:vMerge/>
            <w:vAlign w:val="center"/>
          </w:tcPr>
          <w:p>
            <w:pPr>
              <w:snapToGrid w:val="0"/>
              <w:spacing w:before="60" w:after="60" w:line="247" w:lineRule="auto"/>
              <w:rPr>
                <w:rFonts w:asciiTheme="majorHAnsi" w:hAnsiTheme="majorHAnsi" w:cstheme="majorHAnsi"/>
                <w:sz w:val="18"/>
                <w:szCs w:val="18"/>
                <w:lang w:val="it-IT"/>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rPr>
              <w:t xml:space="preserve">Sedi di </w:t>
            </w:r>
            <w:bookmarkStart w:id="3" w:name="OLE_LINK40"/>
            <w:r>
              <w:rPr>
                <w:rFonts w:ascii="Calibri Light" w:eastAsia="Calibri Light" w:hAnsi="Calibri Light" w:cs="Calibri Light"/>
                <w:sz w:val="18"/>
                <w:szCs w:val="18"/>
              </w:rPr>
              <w:t>Howmet Fastening Systems</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QuickBase (Stati Uniti)</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Fino a quando l’utente non chiede di eliminare la richiesta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rPr>
              <w:t>Sedi di Howmet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Salesforce (Stati Uniti)</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Fino a quando l’utente non annulla l’iscrizione o non chiede di eliminare la richiesta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lastRenderedPageBreak/>
              <w:t>Iscrizione agli avvisi via e-mail</w:t>
            </w:r>
          </w:p>
        </w:tc>
        <w:tc>
          <w:tcPr>
            <w:tcW w:w="0" w:type="auto"/>
            <w:vMerge/>
            <w:vAlign w:val="center"/>
          </w:tcPr>
          <w:p>
            <w:pPr>
              <w:snapToGrid w:val="0"/>
              <w:spacing w:before="60" w:after="60" w:line="247" w:lineRule="auto"/>
              <w:rPr>
                <w:rFonts w:asciiTheme="majorHAnsi" w:hAnsiTheme="majorHAnsi" w:cstheme="majorHAnsi"/>
                <w:sz w:val="18"/>
                <w:szCs w:val="18"/>
                <w:lang w:val="it-IT"/>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Reachmail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bookmarkStart w:id="4" w:name="OLE_LINK16"/>
            <w:r>
              <w:rPr>
                <w:rFonts w:ascii="Calibri Light" w:eastAsia="Calibri Light" w:hAnsi="Calibri Light" w:cs="Calibri Light"/>
                <w:sz w:val="18"/>
                <w:szCs w:val="18"/>
                <w:lang w:val="it-IT"/>
              </w:rPr>
              <w:t>Nome, cognome, indirizzo e-mail</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Fino a quando l’utente non annulla l’iscrizione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bookmarkStart w:id="5" w:name="OLE_LINK17"/>
            <w:r>
              <w:rPr>
                <w:rFonts w:ascii="Calibri Light" w:eastAsia="Calibri Light" w:hAnsi="Calibri Light" w:cs="Calibri Light"/>
                <w:sz w:val="18"/>
                <w:szCs w:val="18"/>
                <w:lang w:val="it-IT"/>
              </w:rPr>
              <w:t>Richieste di garanzia sulle ruote</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Centro servizi flotte regionali, Qualità, Vendite, Personale di supporto IT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Salesforce (Stati Uniti), WordPress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it-IT"/>
              </w:rPr>
            </w:pPr>
            <w:r>
              <w:rPr>
                <w:rFonts w:ascii="Calibri Light" w:eastAsia="Calibri Light" w:hAnsi="Calibri Light" w:cs="Calibri Light"/>
                <w:sz w:val="18"/>
                <w:szCs w:val="18"/>
                <w:lang w:val="it-IT"/>
              </w:rPr>
              <w:t>Nome, cognome, indirizzo e-mail + dettagli della richiesta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it-IT"/>
              </w:rPr>
            </w:pPr>
            <w:r>
              <w:rPr>
                <w:rFonts w:ascii="Calibri Light" w:eastAsia="Calibri Light" w:hAnsi="Calibri Light" w:cs="Calibri Light"/>
                <w:sz w:val="18"/>
                <w:szCs w:val="18"/>
                <w:lang w:val="it-IT"/>
              </w:rPr>
              <w:t>10 anni dalla data di ricezione della richiesta</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Se l’utente fosse già cliente o fornitore di Howmet</w:t>
      </w:r>
      <w:r>
        <w:rPr>
          <w:rFonts w:ascii="Calibri Light" w:eastAsia="Calibri Light" w:hAnsi="Calibri Light" w:cs="Calibri Light"/>
          <w:b/>
          <w:bCs/>
          <w:color w:val="2F5496"/>
          <w:lang w:val="it-IT"/>
        </w:rPr>
        <w:tab/>
      </w:r>
    </w:p>
    <w:p>
      <w:pPr>
        <w:snapToGrid w:val="0"/>
        <w:spacing w:before="60" w:after="60" w:line="247" w:lineRule="auto"/>
        <w:jc w:val="both"/>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Scopo</w:t>
      </w:r>
      <w:r>
        <w:rPr>
          <w:rFonts w:ascii="Calibri Light" w:eastAsia="Calibri Light" w:hAnsi="Calibri Light" w:cs="Calibri Light"/>
          <w:sz w:val="18"/>
          <w:szCs w:val="18"/>
          <w:lang w:val="it-IT"/>
        </w:rPr>
        <w:t>: consentire a Howmet di mantenere registri accurati di clienti e fornitori, consegnare i prodotti ai clienti, ricevere i servizi necessari alle proprie attività e gestire i rischi di terze parti</w:t>
      </w:r>
    </w:p>
    <w:p>
      <w:pPr>
        <w:snapToGrid w:val="0"/>
        <w:spacing w:before="60" w:after="60" w:line="247" w:lineRule="auto"/>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Base giuridica</w:t>
      </w:r>
      <w:r>
        <w:rPr>
          <w:rFonts w:ascii="Calibri Light" w:eastAsia="Calibri Light" w:hAnsi="Calibri Light" w:cs="Calibri Light"/>
          <w:sz w:val="18"/>
          <w:szCs w:val="18"/>
          <w:lang w:val="it-IT"/>
        </w:rPr>
        <w:t xml:space="preserve">: </w:t>
      </w:r>
      <w:bookmarkStart w:id="6" w:name="OLE_LINK27"/>
      <w:r>
        <w:rPr>
          <w:rFonts w:ascii="Calibri Light" w:eastAsia="Calibri Light" w:hAnsi="Calibri Light" w:cs="Calibri Light"/>
          <w:sz w:val="18"/>
          <w:szCs w:val="18"/>
          <w:lang w:val="it-IT"/>
        </w:rPr>
        <w:t>una combinazione di interessi legittimi e obblighi legali</w:t>
      </w:r>
      <w:bookmarkEnd w:id="6"/>
    </w:p>
    <w:tbl>
      <w:tblPr>
        <w:tblStyle w:val="TableGrid"/>
        <w:tblW w:w="0" w:type="auto"/>
        <w:tblLook w:val="04A0" w:firstRow="1" w:lastRow="0" w:firstColumn="1" w:lastColumn="0" w:noHBand="0" w:noVBand="1"/>
      </w:tblPr>
      <w:tblGrid>
        <w:gridCol w:w="1481"/>
        <w:gridCol w:w="2386"/>
        <w:gridCol w:w="1273"/>
        <w:gridCol w:w="2076"/>
        <w:gridCol w:w="184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Contesto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Destinatari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Fornitori di servizi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Dati personali trattati</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Conservazione dei dati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Registrazione del fornitore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Rappresentanti di sede e approvvigionamenti (</w:t>
            </w:r>
            <w:bookmarkStart w:id="7" w:name="OLE_LINK42"/>
            <w:r>
              <w:rPr>
                <w:rFonts w:eastAsiaTheme="minorEastAsia"/>
                <w:lang w:val="hu-HU"/>
              </w:rPr>
              <w:fldChar w:fldCharType="begin"/>
            </w:r>
            <w:r>
              <w:rPr>
                <w:lang w:val="it-IT"/>
              </w:rPr>
              <w:instrText>HYPERLINK "https://www.howmet.com/locations/"</w:instrText>
            </w:r>
            <w:r>
              <w:rPr>
                <w:rFonts w:eastAsiaTheme="minorEastAsia"/>
                <w:lang w:val="hu-HU"/>
              </w:rPr>
              <w:fldChar w:fldCharType="separate"/>
            </w:r>
            <w:r>
              <w:rPr>
                <w:rFonts w:ascii="Calibri Light" w:eastAsia="Calibri Light" w:hAnsi="Calibri Light" w:cs="Calibri Light"/>
                <w:color w:val="0563C1"/>
                <w:sz w:val="18"/>
                <w:szCs w:val="18"/>
                <w:u w:val="single"/>
                <w:lang w:val="it-IT"/>
              </w:rPr>
              <w:t>a livello globale</w:t>
            </w:r>
            <w:r>
              <w:rPr>
                <w:rFonts w:ascii="Calibri Light" w:eastAsia="Calibri Light" w:hAnsi="Calibri Light" w:cs="Calibri Light"/>
                <w:color w:val="0563C1"/>
                <w:sz w:val="18"/>
                <w:szCs w:val="18"/>
                <w:u w:val="single"/>
                <w:lang w:val="it-IT"/>
              </w:rPr>
              <w:fldChar w:fldCharType="end"/>
            </w:r>
            <w:bookmarkEnd w:id="7"/>
            <w:r>
              <w:rPr>
                <w:rFonts w:ascii="Calibri Light" w:eastAsia="Calibri Light" w:hAnsi="Calibri Light" w:cs="Calibri Light"/>
                <w:sz w:val="18"/>
                <w:szCs w:val="18"/>
                <w:lang w:val="it-IT"/>
              </w:rPr>
              <w:t>), Gestione dei dati anagrafici (HU), Personale di supporto IT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rPr>
              <w:t>Tata Consultancy Services (IN), Oracle (US)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Nome, cognome, numero di telefono e indirizzo e-mail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bookmarkStart w:id="8" w:name="OLE_LINK6"/>
            <w:r>
              <w:rPr>
                <w:rFonts w:ascii="Calibri Light" w:eastAsia="Calibri Light" w:hAnsi="Calibri Light" w:cs="Calibri Light"/>
                <w:sz w:val="18"/>
                <w:szCs w:val="18"/>
                <w:lang w:val="it-IT"/>
              </w:rPr>
              <w:t>I dati personali collegati a indirizzi e-mail non validi vengono eliminati</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Registrazione e interazione tramite </w:t>
            </w:r>
            <w:hyperlink r:id="rId16" w:history="1">
              <w:r>
                <w:rPr>
                  <w:rFonts w:ascii="Calibri Light" w:eastAsia="Calibri Light" w:hAnsi="Calibri Light" w:cs="Calibri Light"/>
                  <w:color w:val="0563C1"/>
                  <w:sz w:val="18"/>
                  <w:szCs w:val="18"/>
                  <w:u w:val="single"/>
                  <w:lang w:val="it-IT"/>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Rappresentanti degli approvvigionamenti (</w:t>
            </w:r>
            <w:hyperlink r:id="rId17" w:history="1">
              <w:r>
                <w:rPr>
                  <w:rFonts w:ascii="Calibri" w:eastAsia="Calibri" w:hAnsi="Calibri" w:cs="Calibri Light"/>
                  <w:color w:val="0563C1"/>
                  <w:sz w:val="18"/>
                  <w:szCs w:val="18"/>
                  <w:u w:val="single"/>
                  <w:lang w:val="it-IT"/>
                </w:rPr>
                <w:t>a livello globale</w:t>
              </w:r>
            </w:hyperlink>
            <w:r>
              <w:rPr>
                <w:rFonts w:ascii="Calibri Light" w:eastAsia="Calibri Light" w:hAnsi="Calibri Light" w:cs="Calibri Light"/>
                <w:sz w:val="18"/>
                <w:szCs w:val="18"/>
                <w:lang w:val="it-IT"/>
              </w:rPr>
              <w:t>), Titolari dei processi aziendali (</w:t>
            </w:r>
            <w:hyperlink r:id="rId18" w:history="1">
              <w:r>
                <w:rPr>
                  <w:rFonts w:ascii="Calibri" w:eastAsia="Calibri" w:hAnsi="Calibri" w:cs="Calibri Light"/>
                  <w:color w:val="0563C1"/>
                  <w:sz w:val="18"/>
                  <w:szCs w:val="18"/>
                  <w:u w:val="single"/>
                  <w:lang w:val="it-IT"/>
                </w:rPr>
                <w:t>a livello globale</w:t>
              </w:r>
            </w:hyperlink>
            <w:r>
              <w:rPr>
                <w:rFonts w:ascii="Calibri Light" w:eastAsia="Calibri Light" w:hAnsi="Calibri Light" w:cs="Calibri Light"/>
                <w:sz w:val="18"/>
                <w:szCs w:val="18"/>
                <w:lang w:val="it-IT"/>
              </w:rPr>
              <w:t>), Personale di supporto IT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Gli utenti inattivi per 12 mesi e gli utenti registrati di clienti o fornitori inattivi sono soggetti a eliminazioni mensili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Conduzione della due diligence sugli intermediari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Gestione dei dati anagrafici (HU), Etica e conformità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Dow Jones &amp; Company (Stati Uniti)</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Oltre ai precedenti recapiti, la data di nascita in caso di imprenditori individuali, se necessaria all’identificazione univoca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I dati vengono eliminati su richiesta</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bookmarkStart w:id="9" w:name="OLE_LINK4"/>
      <w:r>
        <w:rPr>
          <w:rFonts w:ascii="Calibri Light" w:eastAsia="Calibri Light" w:hAnsi="Calibri Light" w:cs="Calibri Light"/>
          <w:b/>
          <w:bCs/>
          <w:color w:val="2F5496"/>
          <w:lang w:val="it-IT"/>
        </w:rPr>
        <w:t>Se l’utente si stesse candidando a un lavoro</w:t>
      </w:r>
    </w:p>
    <w:p>
      <w:pPr>
        <w:snapToGrid w:val="0"/>
        <w:spacing w:before="60" w:after="60" w:line="247" w:lineRule="auto"/>
        <w:jc w:val="both"/>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Scopo</w:t>
      </w:r>
      <w:r>
        <w:rPr>
          <w:rFonts w:ascii="Calibri Light" w:eastAsia="Calibri Light" w:hAnsi="Calibri Light" w:cs="Calibri Light"/>
          <w:sz w:val="18"/>
          <w:szCs w:val="18"/>
          <w:lang w:val="it-IT"/>
        </w:rPr>
        <w:t xml:space="preserve">: consentire a Howmet di gestire il </w:t>
      </w:r>
      <w:hyperlink r:id="rId19" w:history="1">
        <w:r>
          <w:rPr>
            <w:rFonts w:ascii="Calibri Light" w:eastAsia="Calibri Light" w:hAnsi="Calibri Light" w:cs="Calibri Light"/>
            <w:color w:val="0563C1"/>
            <w:sz w:val="18"/>
            <w:szCs w:val="18"/>
            <w:u w:val="single"/>
            <w:lang w:val="it-IT"/>
          </w:rPr>
          <w:t>processo di assunzione end-to-end</w:t>
        </w:r>
      </w:hyperlink>
      <w:r>
        <w:rPr>
          <w:rFonts w:ascii="Calibri Light" w:eastAsia="Calibri Light" w:hAnsi="Calibri Light" w:cs="Calibri Light"/>
          <w:sz w:val="18"/>
          <w:szCs w:val="18"/>
          <w:lang w:val="it-IT"/>
        </w:rPr>
        <w:t>, dall’invio della candidatura all’accettazione dell’offerta.</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it-IT"/>
        </w:rPr>
        <w:t>Base giuridica</w:t>
      </w:r>
      <w:r>
        <w:rPr>
          <w:rFonts w:ascii="Calibri Light" w:eastAsia="Calibri Light" w:hAnsi="Calibri Light" w:cs="Calibri Light"/>
          <w:sz w:val="18"/>
          <w:szCs w:val="18"/>
          <w:lang w:val="it-IT"/>
        </w:rPr>
        <w:t>: il consenso dell’utente</w:t>
      </w:r>
    </w:p>
    <w:tbl>
      <w:tblPr>
        <w:tblStyle w:val="TableGrid"/>
        <w:tblW w:w="0" w:type="auto"/>
        <w:tblLook w:val="04A0" w:firstRow="1" w:lastRow="0" w:firstColumn="1" w:lastColumn="0" w:noHBand="0" w:noVBand="1"/>
      </w:tblPr>
      <w:tblGrid>
        <w:gridCol w:w="1934"/>
        <w:gridCol w:w="1933"/>
        <w:gridCol w:w="1207"/>
        <w:gridCol w:w="1878"/>
        <w:gridCol w:w="211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Contesto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Destinatari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Fornitori di servizi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Dati personali trattati</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Conservazione dei dati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it-IT"/>
              </w:rPr>
            </w:pPr>
            <w:r>
              <w:rPr>
                <w:rFonts w:ascii="Calibri Light" w:eastAsia="Calibri Light" w:hAnsi="Calibri Light" w:cs="Calibri Light"/>
                <w:b/>
                <w:bCs/>
                <w:sz w:val="18"/>
                <w:szCs w:val="18"/>
                <w:lang w:val="it-IT"/>
              </w:rPr>
              <w:t>Facoltativo</w:t>
            </w:r>
            <w:r>
              <w:rPr>
                <w:rFonts w:ascii="Calibri Light" w:eastAsia="Calibri Light" w:hAnsi="Calibri Light" w:cs="Calibri Light"/>
                <w:sz w:val="18"/>
                <w:szCs w:val="18"/>
                <w:lang w:val="it-IT"/>
              </w:rPr>
              <w:t>: utilizzo di strumenti per supportare il processo di candidatura, come l’analisi dei CV e l’importazione del profilo</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b/>
                <w:bCs/>
                <w:sz w:val="18"/>
                <w:szCs w:val="18"/>
                <w:lang w:val="it-IT"/>
              </w:rPr>
              <w:t>Bozza di domanda</w:t>
            </w:r>
            <w:r>
              <w:rPr>
                <w:rFonts w:ascii="Calibri Light" w:eastAsia="Calibri Light" w:hAnsi="Calibri Light" w:cs="Calibri Light"/>
                <w:sz w:val="18"/>
                <w:szCs w:val="18"/>
                <w:lang w:val="it-IT"/>
              </w:rPr>
              <w:t>: nessuno (fino all’invio)</w:t>
            </w:r>
          </w:p>
          <w:p>
            <w:pPr>
              <w:snapToGrid w:val="0"/>
              <w:spacing w:before="60" w:after="60" w:line="247" w:lineRule="auto"/>
              <w:rPr>
                <w:rFonts w:asciiTheme="majorHAnsi" w:hAnsiTheme="majorHAnsi" w:cstheme="majorHAnsi"/>
                <w:b/>
                <w:sz w:val="18"/>
                <w:szCs w:val="18"/>
                <w:lang w:val="it-IT"/>
              </w:rPr>
            </w:pPr>
            <w:r>
              <w:rPr>
                <w:rFonts w:ascii="Calibri Light" w:eastAsia="Calibri Light" w:hAnsi="Calibri Light" w:cs="Calibri Light"/>
                <w:b/>
                <w:bCs/>
                <w:sz w:val="18"/>
                <w:szCs w:val="18"/>
                <w:lang w:val="it-IT"/>
              </w:rPr>
              <w:t>Domanda inviata</w:t>
            </w:r>
            <w:r>
              <w:rPr>
                <w:rFonts w:ascii="Calibri Light" w:eastAsia="Calibri Light" w:hAnsi="Calibri Light" w:cs="Calibri Light"/>
                <w:sz w:val="18"/>
                <w:szCs w:val="18"/>
                <w:lang w:val="it-IT"/>
              </w:rPr>
              <w:t xml:space="preserve">: Reclutatori a livello globale all’interno di </w:t>
            </w:r>
            <w:proofErr w:type="spellStart"/>
            <w:r>
              <w:rPr>
                <w:rFonts w:ascii="Calibri Light" w:eastAsia="Calibri Light" w:hAnsi="Calibri Light" w:cs="Calibri Light"/>
                <w:sz w:val="18"/>
                <w:szCs w:val="18"/>
                <w:lang w:val="it-IT"/>
              </w:rPr>
              <w:t>Howmet</w:t>
            </w:r>
            <w:proofErr w:type="spellEnd"/>
            <w:r>
              <w:rPr>
                <w:rFonts w:ascii="Calibri Light" w:eastAsia="Calibri Light" w:hAnsi="Calibri Light" w:cs="Calibri Light"/>
                <w:sz w:val="18"/>
                <w:szCs w:val="18"/>
                <w:lang w:val="it-IT"/>
              </w:rPr>
              <w:t>, Responsabile assunzioni, Tecnologia delle risorse umane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it-IT"/>
              </w:rPr>
            </w:pPr>
            <w:r>
              <w:rPr>
                <w:rFonts w:ascii="Calibri Light" w:eastAsia="Calibri Light" w:hAnsi="Calibri Light" w:cs="Calibri Light"/>
                <w:sz w:val="18"/>
                <w:szCs w:val="18"/>
                <w:lang w:val="it-IT"/>
              </w:rPr>
              <w:t>Jobvite (Stati Uniti), LinkedIn (Stati Uniti), Indeed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it-IT"/>
              </w:rPr>
            </w:pPr>
            <w:r>
              <w:rPr>
                <w:rFonts w:ascii="Calibri Light" w:eastAsia="Calibri Light" w:hAnsi="Calibri Light" w:cs="Calibri Light"/>
                <w:sz w:val="18"/>
                <w:szCs w:val="18"/>
                <w:lang w:val="it-IT"/>
              </w:rPr>
              <w:t>Informazioni contenute nel CV o nel profilo Indeed/LinkedIn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it-IT"/>
              </w:rPr>
            </w:pPr>
            <w:r>
              <w:rPr>
                <w:rFonts w:ascii="Calibri Light" w:eastAsia="Calibri Light" w:hAnsi="Calibri Light" w:cs="Calibri Light"/>
                <w:sz w:val="18"/>
                <w:szCs w:val="18"/>
                <w:lang w:val="it-IT"/>
              </w:rPr>
              <w:t>Temporanea: fino alla compilazione del modulo di domanda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Redazione e invio della domanda online tramite istanza di Oracle Cloud di Howmet per una posizione specifica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Oracle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Dati di contatto forniti dall’utente, eventuali informazioni condivise nel CV</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it-IT"/>
              </w:rPr>
            </w:pPr>
            <w:bookmarkStart w:id="10" w:name="OLE_LINK39"/>
            <w:r>
              <w:rPr>
                <w:rFonts w:ascii="Calibri Light" w:eastAsia="Calibri Light" w:hAnsi="Calibri Light" w:cs="Calibri Light"/>
                <w:sz w:val="18"/>
                <w:szCs w:val="18"/>
                <w:lang w:val="it-IT"/>
              </w:rPr>
              <w:t>Fino a quando l’utente non elimina la bozza di richiesta o il profilo (le istruzioni vengono inviate via e-mail)</w:t>
            </w:r>
          </w:p>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Inoltre, se l’utente non interagisse con la bozza di richiesta per 30 giorni, questa sarebbe rimossa automaticamente</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lastRenderedPageBreak/>
              <w:t>Ottenere specifiche informazioni di base sul lavoro, se necessarie (</w:t>
            </w:r>
            <w:bookmarkStart w:id="11" w:name="OLE_LINK1"/>
            <w:r>
              <w:rPr>
                <w:rFonts w:ascii="Calibri Light" w:eastAsia="Calibri Light" w:hAnsi="Calibri Light" w:cs="Calibri Light"/>
                <w:sz w:val="18"/>
                <w:szCs w:val="18"/>
                <w:lang w:val="it-IT"/>
              </w:rPr>
              <w:t>USA, CA, MX, DE</w:t>
            </w:r>
            <w:bookmarkEnd w:id="11"/>
            <w:r>
              <w:rPr>
                <w:rFonts w:ascii="Calibri Light" w:eastAsia="Calibri Light" w:hAnsi="Calibri Light" w:cs="Calibri Light"/>
                <w:sz w:val="18"/>
                <w:szCs w:val="18"/>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Reclutatori coinvolti nella selezione (USA, CA, MX, DE), Ufficio legale, se necessario</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HireRight (Stati Uniti)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Identificatore nazionale, profilo educativo e giudiziario. Controllo del credito solo se necessario</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it-IT"/>
              </w:rPr>
            </w:pPr>
            <w:r>
              <w:rPr>
                <w:rFonts w:ascii="Calibri Light" w:eastAsia="Calibri Light" w:hAnsi="Calibri Light" w:cs="Calibri Light"/>
                <w:sz w:val="18"/>
                <w:szCs w:val="18"/>
                <w:lang w:val="it-IT"/>
              </w:rPr>
              <w:t xml:space="preserve">6 mesi per i candidati non statunitensi e 5 anni per i candidati statunitensi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Processo di verifica occupazionale (Stati Uniti)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Personale HR coinvolto nella gestione dei nuovi assunti (Stati Uniti)</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 xml:space="preserve">Come stabilito dai servizi di cittadinanza e immigrazione degli Stati Uniti. </w:t>
            </w:r>
            <w:r>
              <w:rPr>
                <w:rFonts w:ascii="Calibri Light" w:eastAsia="Calibri Light" w:hAnsi="Calibri Light" w:cs="Calibri Light"/>
                <w:b/>
                <w:bCs/>
                <w:sz w:val="18"/>
                <w:szCs w:val="18"/>
                <w:lang w:val="it-IT"/>
              </w:rPr>
              <w:t>Dettagli:</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it-IT" w:eastAsia="zh-CN"/>
                </w:rPr>
                <w:t>I-9 Verifica dell’idoneità all’impiego</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it-IT"/>
              </w:rPr>
              <w:t xml:space="preserve">Come stabilito dai servizi di cittadinanza e immigrazione degli Stati Uniti. </w:t>
            </w:r>
            <w:r>
              <w:rPr>
                <w:rFonts w:ascii="Calibri Light" w:eastAsia="Calibri Light" w:hAnsi="Calibri Light" w:cs="Calibri Light"/>
                <w:b/>
                <w:bCs/>
                <w:sz w:val="18"/>
                <w:szCs w:val="18"/>
                <w:lang w:val="it-IT"/>
              </w:rPr>
              <w:t>Dettagli</w:t>
            </w:r>
            <w:r>
              <w:rPr>
                <w:rFonts w:ascii="Calibri Light" w:eastAsia="Calibri Light" w:hAnsi="Calibri Light" w:cs="Calibri Light"/>
                <w:sz w:val="18"/>
                <w:szCs w:val="18"/>
                <w:lang w:val="it-IT"/>
              </w:rPr>
              <w:t>:</w:t>
            </w:r>
            <w:r>
              <w:rPr>
                <w:rFonts w:ascii="Calibri Light" w:eastAsia="Calibri Light" w:hAnsi="Calibri Light" w:cs="Calibri Light"/>
                <w:color w:val="FF0000"/>
                <w:sz w:val="18"/>
                <w:szCs w:val="18"/>
                <w:lang w:val="it-IT"/>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it-IT" w:eastAsia="zh-CN"/>
                </w:rPr>
                <w:t>Conservazione e archiviazione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 xml:space="preserve">Se </w:t>
      </w:r>
      <w:bookmarkEnd w:id="9"/>
      <w:r>
        <w:rPr>
          <w:rFonts w:ascii="Calibri Light" w:eastAsia="Calibri Light" w:hAnsi="Calibri Light" w:cs="Calibri Light"/>
          <w:b/>
          <w:bCs/>
          <w:color w:val="2F5496"/>
          <w:lang w:val="it-IT"/>
        </w:rPr>
        <w:t>l’utente stesse presentando una richiesta, un reclamo o un problema di integrità sulla riservatezza dei dati</w:t>
      </w:r>
    </w:p>
    <w:p>
      <w:pPr>
        <w:snapToGrid w:val="0"/>
        <w:spacing w:before="60" w:after="60" w:line="247" w:lineRule="auto"/>
        <w:jc w:val="both"/>
        <w:textAlignment w:val="baseline"/>
        <w:outlineLvl w:val="3"/>
        <w:rPr>
          <w:rFonts w:asciiTheme="majorHAnsi" w:hAnsiTheme="majorHAnsi" w:cstheme="majorHAnsi"/>
          <w:sz w:val="18"/>
          <w:szCs w:val="18"/>
          <w:lang w:val="it-IT"/>
        </w:rPr>
      </w:pPr>
      <w:r>
        <w:rPr>
          <w:rFonts w:ascii="Calibri Light" w:eastAsia="Calibri Light" w:hAnsi="Calibri Light" w:cs="Calibri Light"/>
          <w:b/>
          <w:bCs/>
          <w:sz w:val="18"/>
          <w:szCs w:val="18"/>
          <w:lang w:val="it-IT"/>
        </w:rPr>
        <w:t>Scopo</w:t>
      </w:r>
      <w:r>
        <w:rPr>
          <w:rFonts w:ascii="Calibri Light" w:eastAsia="Calibri Light" w:hAnsi="Calibri Light" w:cs="Calibri Light"/>
          <w:sz w:val="18"/>
          <w:szCs w:val="18"/>
          <w:lang w:val="it-IT"/>
        </w:rPr>
        <w:t>: consentire a Howmet di valutare la richiesta o la questione segnalata e rispondere in conformità con i requisiti applicabili</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it-IT"/>
        </w:rPr>
        <w:t>Base giuridica</w:t>
      </w:r>
      <w:r>
        <w:rPr>
          <w:rFonts w:ascii="Calibri Light" w:eastAsia="Calibri Light" w:hAnsi="Calibri Light" w:cs="Calibri Light"/>
          <w:sz w:val="18"/>
          <w:szCs w:val="18"/>
          <w:lang w:val="it-IT"/>
        </w:rPr>
        <w:t>: obbligo legale</w:t>
      </w:r>
    </w:p>
    <w:tbl>
      <w:tblPr>
        <w:tblStyle w:val="TableGrid"/>
        <w:tblW w:w="0" w:type="auto"/>
        <w:tblLook w:val="04A0" w:firstRow="1" w:lastRow="0" w:firstColumn="1" w:lastColumn="0" w:noHBand="0" w:noVBand="1"/>
      </w:tblPr>
      <w:tblGrid>
        <w:gridCol w:w="1874"/>
        <w:gridCol w:w="2302"/>
        <w:gridCol w:w="1033"/>
        <w:gridCol w:w="1713"/>
        <w:gridCol w:w="214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Contesto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Destinatari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Fornitori di servizi</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Dati personali trattati</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it-IT"/>
              </w:rPr>
              <w:t>Conservazione dei dati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Compilazione e invio del </w:t>
            </w:r>
            <w:hyperlink r:id="rId22" w:history="1">
              <w:r>
                <w:rPr>
                  <w:rFonts w:ascii="Calibri Light" w:eastAsia="Calibri Light" w:hAnsi="Calibri Light" w:cs="Calibri Light"/>
                  <w:color w:val="0563C1"/>
                  <w:sz w:val="18"/>
                  <w:szCs w:val="18"/>
                  <w:u w:val="single"/>
                  <w:lang w:val="it-IT"/>
                </w:rPr>
                <w:t>modulo di richiesta dell’interessato</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Ufficio Privacy (Stati Uniti, Paesi Bassi,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OneTrust (Stati Uniti)</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Dati di contatto forniti e dettagli della richiesta, del reclamo o del problema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Secondo le tempistiche delle richieste di diritto civile, che variano a seconda del Paese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 xml:space="preserve">Contatto della </w:t>
            </w:r>
            <w:hyperlink r:id="rId23" w:history="1">
              <w:r>
                <w:rPr>
                  <w:rFonts w:ascii="Calibri Light" w:eastAsia="Calibri Light" w:hAnsi="Calibri Light" w:cs="Calibri Light"/>
                  <w:color w:val="0563C1"/>
                  <w:sz w:val="18"/>
                  <w:szCs w:val="18"/>
                  <w:u w:val="single"/>
                  <w:lang w:val="it-IT"/>
                </w:rPr>
                <w:t>Linea integrità</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it-IT"/>
              </w:rPr>
            </w:pPr>
            <w:r>
              <w:rPr>
                <w:rFonts w:ascii="Calibri Light" w:eastAsia="Calibri Light" w:hAnsi="Calibri Light" w:cs="Calibri Light"/>
                <w:sz w:val="18"/>
                <w:szCs w:val="18"/>
                <w:lang w:val="it-IT"/>
              </w:rPr>
              <w:t>Etica e conformità (Stati Uniti) e altri reparti, se necessario per indagare sulla segnalazione (</w:t>
            </w:r>
            <w:hyperlink r:id="rId24" w:history="1">
              <w:r>
                <w:rPr>
                  <w:rFonts w:ascii="Calibri" w:eastAsia="Calibri" w:hAnsi="Calibri" w:cs="Calibri Light"/>
                  <w:color w:val="0563C1"/>
                  <w:sz w:val="18"/>
                  <w:szCs w:val="18"/>
                  <w:u w:val="single"/>
                  <w:lang w:val="it-IT"/>
                </w:rPr>
                <w:t>a livello globale</w:t>
              </w:r>
            </w:hyperlink>
            <w:r>
              <w:rPr>
                <w:rFonts w:ascii="Calibri Light" w:eastAsia="Calibri Light" w:hAnsi="Calibri Light" w:cs="Calibri Light"/>
                <w:sz w:val="18"/>
                <w:szCs w:val="18"/>
                <w:lang w:val="it-IT"/>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Navex (Stati Uniti)</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it-IT"/>
              </w:rPr>
              <w:t>10 anni</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it-IT"/>
        </w:rPr>
        <w:t>Processo decisionale automatizzato</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it-IT"/>
        </w:rPr>
      </w:pPr>
      <w:r>
        <w:rPr>
          <w:rFonts w:ascii="Calibri Light" w:eastAsia="Calibri Light" w:hAnsi="Calibri Light" w:cs="Calibri Light"/>
          <w:sz w:val="18"/>
          <w:szCs w:val="18"/>
          <w:lang w:val="it-IT" w:eastAsia="en-US"/>
        </w:rPr>
        <w:t>Non esiste un processo decisionale automatizzato nel contesto di qualsiasi delle precedenti attività.</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it-IT"/>
        </w:rPr>
      </w:pPr>
      <w:bookmarkStart w:id="12" w:name="OLE_LINK20"/>
      <w:r>
        <w:rPr>
          <w:rFonts w:ascii="Calibri Light" w:eastAsia="Calibri Light" w:hAnsi="Calibri Light" w:cs="Calibri Light"/>
          <w:b/>
          <w:bCs/>
          <w:color w:val="2F5496"/>
          <w:sz w:val="24"/>
          <w:szCs w:val="24"/>
          <w:lang w:val="it-IT"/>
        </w:rPr>
        <w:t xml:space="preserve">Trasferimento dei dati a livello globale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it-IT" w:eastAsia="en-US"/>
        </w:rPr>
        <w:t xml:space="preserve">Nella </w:t>
      </w:r>
      <w:bookmarkEnd w:id="13"/>
      <w:r>
        <w:rPr>
          <w:rFonts w:ascii="Calibri Light" w:eastAsia="Calibri Light" w:hAnsi="Calibri Light" w:cs="Calibri Light"/>
          <w:sz w:val="18"/>
          <w:szCs w:val="18"/>
          <w:lang w:val="it-IT" w:eastAsia="en-US"/>
        </w:rPr>
        <w:t xml:space="preserve">misura necessaria e in conformità con le precedenti tabelle della presente Politica, i dati dell’utente sono accessibili da Paesi esterni allo Spazio Economico Europeo, al Regno Unito e alla Svizzera (tra cui Stati Uniti, Messico, Cina, Brasile, Australia), che sono soggetti a diversi standard di protezione dei dati. Howmet adotterà opportune misure per garantire che i trasferimenti di informazioni personali avvengano in conformità con le leggi applicabili e gestiti con cura al fine di proteggere i diritti e gli interessi dell’utente in materia di privacy e che siano limitati ai Paesi riconosciuti come garanti di un adeguato livello di protezione legale o laddove possiamo essere certi dell’esistenza di accordi alternativi a protezione dei diritti di privacy dell’utente. A tal fine: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garantiamo che i trasferimenti all’interno di </w:t>
      </w:r>
      <w:proofErr w:type="spellStart"/>
      <w:r>
        <w:rPr>
          <w:rFonts w:ascii="Calibri Light" w:eastAsia="Calibri Light" w:hAnsi="Calibri Light" w:cs="Calibri Light"/>
          <w:sz w:val="18"/>
          <w:szCs w:val="18"/>
          <w:lang w:val="it-IT"/>
        </w:rPr>
        <w:t>Howmet</w:t>
      </w:r>
      <w:proofErr w:type="spellEnd"/>
      <w:r>
        <w:rPr>
          <w:rFonts w:ascii="Calibri Light" w:eastAsia="Calibri Light" w:hAnsi="Calibri Light" w:cs="Calibri Light"/>
          <w:sz w:val="18"/>
          <w:szCs w:val="18"/>
          <w:lang w:val="it-IT"/>
        </w:rPr>
        <w:t xml:space="preserve"> siano disciplinati da un accordo stipulato dai suoi membri (accordo infragruppo) che obblighi contrattualmente ogni membro a garantire che ai dati personali sia assicurato un livello di protezione adeguato e coerente ovunque siano trasferiti all’interno di </w:t>
      </w:r>
      <w:proofErr w:type="spellStart"/>
      <w:r>
        <w:rPr>
          <w:rFonts w:ascii="Calibri Light" w:eastAsia="Calibri Light" w:hAnsi="Calibri Light" w:cs="Calibri Light"/>
          <w:sz w:val="18"/>
          <w:szCs w:val="18"/>
          <w:lang w:val="it-IT"/>
        </w:rPr>
        <w:t>Howmet</w:t>
      </w:r>
      <w:proofErr w:type="spellEnd"/>
      <w:r>
        <w:rPr>
          <w:rFonts w:ascii="Calibri Light" w:eastAsia="Calibri Light" w:hAnsi="Calibri Light" w:cs="Calibri Light"/>
          <w:sz w:val="18"/>
          <w:szCs w:val="18"/>
          <w:lang w:val="it-IT"/>
        </w:rPr>
        <w:t xml:space="preserve"> tra cui, secondo i casi, le </w:t>
      </w:r>
      <w:hyperlink r:id="rId25" w:history="1">
        <w:r>
          <w:rPr>
            <w:rFonts w:ascii="Calibri Light" w:eastAsia="Calibri Light" w:hAnsi="Calibri Light" w:cs="Calibri Light"/>
            <w:color w:val="0563C1"/>
            <w:sz w:val="18"/>
            <w:szCs w:val="18"/>
            <w:u w:val="single"/>
            <w:lang w:val="it-IT"/>
          </w:rPr>
          <w:t>Clausole contrattuali standard della Commissione UE</w:t>
        </w:r>
      </w:hyperlink>
      <w:r>
        <w:rPr>
          <w:rFonts w:ascii="Calibri Light" w:eastAsia="Calibri Light" w:hAnsi="Calibri Light" w:cs="Calibri Light"/>
          <w:color w:val="0563C1"/>
          <w:sz w:val="18"/>
          <w:szCs w:val="18"/>
          <w:lang w:val="it-IT"/>
        </w:rPr>
        <w:t>,</w:t>
      </w:r>
      <w:r>
        <w:rPr>
          <w:rFonts w:ascii="Calibri Light" w:eastAsia="Calibri Light" w:hAnsi="Calibri Light" w:cs="Calibri Light"/>
          <w:color w:val="0563C1"/>
          <w:sz w:val="18"/>
          <w:szCs w:val="18"/>
          <w:u w:val="single"/>
          <w:lang w:val="it-IT"/>
        </w:rPr>
        <w:t xml:space="preserve"> le Clausole contrattuali standard riviste del Commissario federale per la protezione dei dati e l’informazione</w:t>
      </w:r>
      <w:r>
        <w:rPr>
          <w:rFonts w:ascii="Calibri Light" w:eastAsia="Calibri Light" w:hAnsi="Calibri Light" w:cs="Calibri Light"/>
          <w:sz w:val="18"/>
          <w:szCs w:val="18"/>
          <w:lang w:val="it-IT"/>
        </w:rPr>
        <w:t xml:space="preserve"> o l’</w:t>
      </w:r>
      <w:hyperlink r:id="rId26" w:history="1">
        <w:r>
          <w:rPr>
            <w:rFonts w:ascii="Calibri Light" w:eastAsia="Calibri Light" w:hAnsi="Calibri Light" w:cs="Calibri Light"/>
            <w:color w:val="0563C1"/>
            <w:sz w:val="18"/>
            <w:szCs w:val="18"/>
            <w:u w:val="single"/>
            <w:lang w:val="it-IT"/>
          </w:rPr>
          <w:t>Accordo/Addendum sul trasferimento internazionale dei dati del Regno Unito</w:t>
        </w:r>
      </w:hyperlink>
      <w:r>
        <w:rPr>
          <w:rFonts w:ascii="Calibri Light" w:eastAsia="Calibri Light" w:hAnsi="Calibri Light" w:cs="Calibri Light"/>
          <w:sz w:val="18"/>
          <w:szCs w:val="18"/>
          <w:lang w:val="it-IT"/>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quando trasferiamo i dati personali dell’utente all’esterno di </w:t>
      </w:r>
      <w:proofErr w:type="spellStart"/>
      <w:r>
        <w:rPr>
          <w:rFonts w:ascii="Calibri Light" w:eastAsia="Calibri Light" w:hAnsi="Calibri Light" w:cs="Calibri Light"/>
          <w:sz w:val="18"/>
          <w:szCs w:val="18"/>
          <w:lang w:val="it-IT"/>
        </w:rPr>
        <w:t>Howmet</w:t>
      </w:r>
      <w:proofErr w:type="spellEnd"/>
      <w:r>
        <w:rPr>
          <w:rFonts w:ascii="Calibri Light" w:eastAsia="Calibri Light" w:hAnsi="Calibri Light" w:cs="Calibri Light"/>
          <w:sz w:val="18"/>
          <w:szCs w:val="18"/>
          <w:lang w:val="it-IT"/>
        </w:rPr>
        <w:t xml:space="preserve"> o a terze parti situate in tutto il mondo, anche al di fuori del SEE, del Regno Unito o della Svizzera, che ci assistono nella fornitura di prodotti e servizi, otteniamo da loro impegni contrattuali per proteggere i dati personali dell’utente, tra cui, secondo i casi, le </w:t>
      </w:r>
      <w:bookmarkStart w:id="14" w:name="OLE_LINK18"/>
      <w:r>
        <w:fldChar w:fldCharType="begin"/>
      </w:r>
      <w:r>
        <w:rPr>
          <w:lang w:val="it-IT"/>
        </w:rPr>
        <w:instrText>HYPERLINK "https://commission.europa.eu/publications/standard-contractual-clauses-international-transfers_en"</w:instrText>
      </w:r>
      <w:r>
        <w:fldChar w:fldCharType="separate"/>
      </w:r>
      <w:r>
        <w:rPr>
          <w:rFonts w:ascii="Calibri Light" w:eastAsia="Calibri Light" w:hAnsi="Calibri Light" w:cs="Calibri Light"/>
          <w:color w:val="0563C1"/>
          <w:sz w:val="18"/>
          <w:szCs w:val="18"/>
          <w:u w:val="single"/>
          <w:lang w:val="it-IT"/>
        </w:rPr>
        <w:t>Clausole contrattuali standard della Commissione UE</w:t>
      </w:r>
      <w:r>
        <w:rPr>
          <w:rFonts w:ascii="Calibri Light" w:eastAsia="Calibri Light" w:hAnsi="Calibri Light" w:cs="Calibri Light"/>
          <w:color w:val="0563C1"/>
          <w:sz w:val="18"/>
          <w:szCs w:val="18"/>
          <w:u w:val="single"/>
          <w:lang w:val="it-IT"/>
        </w:rPr>
        <w:fldChar w:fldCharType="end"/>
      </w:r>
      <w:r>
        <w:rPr>
          <w:rFonts w:ascii="Calibri Light" w:eastAsia="Calibri Light" w:hAnsi="Calibri Light" w:cs="Calibri Light"/>
          <w:color w:val="0563C1"/>
          <w:sz w:val="18"/>
          <w:szCs w:val="18"/>
          <w:u w:val="single"/>
          <w:lang w:val="it-IT"/>
        </w:rPr>
        <w:t>, le</w:t>
      </w:r>
      <w:r>
        <w:rPr>
          <w:rFonts w:ascii="Calibri Light" w:eastAsia="Calibri Light" w:hAnsi="Calibri Light" w:cs="Calibri Light"/>
          <w:sz w:val="18"/>
          <w:szCs w:val="18"/>
          <w:lang w:val="it-IT"/>
        </w:rPr>
        <w:t xml:space="preserve"> </w:t>
      </w:r>
      <w:r>
        <w:rPr>
          <w:rFonts w:ascii="Calibri Light" w:eastAsia="Calibri Light" w:hAnsi="Calibri Light" w:cs="Calibri Light"/>
          <w:sz w:val="18"/>
          <w:szCs w:val="18"/>
          <w:u w:val="single"/>
          <w:lang w:val="it-IT"/>
        </w:rPr>
        <w:t>Clausole contrattuali standard del Commissario federale per la protezione dei dati e l’informazione</w:t>
      </w:r>
      <w:r>
        <w:rPr>
          <w:rFonts w:ascii="Calibri Light" w:eastAsia="Calibri Light" w:hAnsi="Calibri Light" w:cs="Calibri Light"/>
          <w:sz w:val="18"/>
          <w:szCs w:val="18"/>
          <w:lang w:val="it-IT"/>
        </w:rPr>
        <w:t xml:space="preserve"> o l’</w:t>
      </w:r>
      <w:hyperlink r:id="rId27" w:history="1">
        <w:r>
          <w:rPr>
            <w:rFonts w:ascii="Calibri Light" w:eastAsia="Calibri Light" w:hAnsi="Calibri Light" w:cs="Calibri Light"/>
            <w:color w:val="0563C1"/>
            <w:sz w:val="18"/>
            <w:szCs w:val="18"/>
            <w:u w:val="single"/>
            <w:lang w:val="it-IT"/>
          </w:rPr>
          <w:t>Accordo/Addendum sul trasferimento internazionale dei dati del Regno Unito</w:t>
        </w:r>
      </w:hyperlink>
      <w:bookmarkEnd w:id="14"/>
      <w:r>
        <w:rPr>
          <w:rFonts w:ascii="Calibri Light" w:eastAsia="Calibri Light" w:hAnsi="Calibri Light" w:cs="Calibri Light"/>
          <w:sz w:val="18"/>
          <w:szCs w:val="18"/>
          <w:lang w:val="it-IT"/>
        </w:rPr>
        <w:t xml:space="preserve">; o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quando riceviamo richieste di informazioni da parte di forze dell’ordine o autorità di regolamentazione, convalidiamo attentamente tali richieste prima che vengano divulgati dati personali. </w:t>
      </w:r>
    </w:p>
    <w:p>
      <w:pPr>
        <w:pStyle w:val="BodyText"/>
        <w:snapToGrid w:val="0"/>
        <w:spacing w:before="60" w:after="60" w:line="247" w:lineRule="auto"/>
        <w:ind w:left="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Se l’utente si trovasse nello </w:t>
      </w:r>
      <w:bookmarkStart w:id="15" w:name="OLE_LINK43"/>
      <w:r>
        <w:rPr>
          <w:rFonts w:ascii="Calibri Light" w:eastAsia="Calibri Light" w:hAnsi="Calibri Light" w:cs="Calibri Light"/>
          <w:sz w:val="18"/>
          <w:szCs w:val="18"/>
          <w:lang w:val="it-IT"/>
        </w:rPr>
        <w:t>Spazio Economico Europeo</w:t>
      </w:r>
      <w:bookmarkEnd w:id="15"/>
      <w:r>
        <w:rPr>
          <w:rFonts w:ascii="Calibri Light" w:eastAsia="Calibri Light" w:hAnsi="Calibri Light" w:cs="Calibri Light"/>
          <w:sz w:val="18"/>
          <w:szCs w:val="18"/>
          <w:lang w:val="it-IT"/>
        </w:rPr>
        <w:t xml:space="preserve"> (“SEE”), nel Regno Unito o in Svizzera, rispetteremo i requisiti legali applicabili che forniscano un’adeguata protezione al trasferimento di informazioni personali verso destinatari in Paesi </w:t>
      </w:r>
      <w:r>
        <w:rPr>
          <w:rFonts w:ascii="Calibri Light" w:eastAsia="Calibri Light" w:hAnsi="Calibri Light" w:cs="Calibri Light"/>
          <w:sz w:val="18"/>
          <w:szCs w:val="18"/>
          <w:lang w:val="it-IT"/>
        </w:rPr>
        <w:lastRenderedPageBreak/>
        <w:t xml:space="preserve">all’esterno di queste aree. Per quanto riguarda i trasferimenti di informazioni personali negli Stati Uniti, Howmet osserva le norme del </w:t>
      </w:r>
      <w:bookmarkStart w:id="16" w:name="OLE_LINK28"/>
      <w:r>
        <w:rPr>
          <w:rFonts w:ascii="Calibri Light" w:eastAsia="Calibri Light" w:hAnsi="Calibri Light" w:cs="Calibri Light"/>
          <w:sz w:val="18"/>
          <w:szCs w:val="18"/>
          <w:lang w:val="it-IT"/>
        </w:rPr>
        <w:t xml:space="preserve">Data Privacy Framework </w:t>
      </w:r>
      <w:bookmarkStart w:id="17" w:name="OLE_LINK2"/>
      <w:r>
        <w:rPr>
          <w:rFonts w:ascii="Calibri Light" w:eastAsia="Calibri Light" w:hAnsi="Calibri Light" w:cs="Calibri Light"/>
          <w:sz w:val="18"/>
          <w:szCs w:val="18"/>
          <w:lang w:val="it-IT"/>
        </w:rPr>
        <w:t xml:space="preserve">UE-USA </w:t>
      </w:r>
      <w:bookmarkEnd w:id="17"/>
      <w:r>
        <w:rPr>
          <w:rFonts w:ascii="Calibri Light" w:eastAsia="Calibri Light" w:hAnsi="Calibri Light" w:cs="Calibri Light"/>
          <w:sz w:val="18"/>
          <w:szCs w:val="18"/>
          <w:lang w:val="it-IT"/>
        </w:rPr>
        <w:t>(</w:t>
      </w:r>
      <w:bookmarkStart w:id="18" w:name="OLE_LINK3"/>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w:t>
      </w:r>
      <w:bookmarkEnd w:id="18"/>
      <w:r>
        <w:rPr>
          <w:rFonts w:ascii="Calibri Light" w:eastAsia="Calibri Light" w:hAnsi="Calibri Light" w:cs="Calibri Light"/>
          <w:sz w:val="18"/>
          <w:szCs w:val="18"/>
          <w:lang w:val="it-IT"/>
        </w:rPr>
        <w:t>)</w:t>
      </w:r>
      <w:bookmarkEnd w:id="16"/>
      <w:r>
        <w:rPr>
          <w:rFonts w:ascii="Calibri Light" w:eastAsia="Calibri Light" w:hAnsi="Calibri Light" w:cs="Calibri Light"/>
          <w:sz w:val="18"/>
          <w:szCs w:val="18"/>
          <w:lang w:val="it-IT"/>
        </w:rPr>
        <w:t xml:space="preserve">, dell’Estensione della Svizzera al </w:t>
      </w:r>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 e dell’Estensione del Regno Unito del DPF UE-USA, come stabilito dal Dipartimento del Commercio degli Stati Uniti. </w:t>
      </w:r>
      <w:proofErr w:type="spellStart"/>
      <w:r>
        <w:rPr>
          <w:rFonts w:ascii="Calibri Light" w:eastAsia="Calibri Light" w:hAnsi="Calibri Light" w:cs="Calibri Light"/>
          <w:sz w:val="18"/>
          <w:szCs w:val="18"/>
          <w:lang w:val="it-IT"/>
        </w:rPr>
        <w:t>Howmet</w:t>
      </w:r>
      <w:proofErr w:type="spellEnd"/>
      <w:r>
        <w:rPr>
          <w:rFonts w:ascii="Calibri Light" w:eastAsia="Calibri Light" w:hAnsi="Calibri Light" w:cs="Calibri Light"/>
          <w:sz w:val="18"/>
          <w:szCs w:val="18"/>
          <w:lang w:val="it-IT"/>
        </w:rPr>
        <w:t xml:space="preserve"> ha certificato al Dipartimento del Commercio degli Stati Uniti di aderire ai Principi del DPF rispetto al trattamento dei dati personali ricevuti dall’Unione Europea, dalla Svizzera e dal </w:t>
      </w:r>
      <w:bookmarkStart w:id="19" w:name="OLE_LINK44"/>
      <w:r>
        <w:rPr>
          <w:rFonts w:ascii="Calibri Light" w:eastAsia="Calibri Light" w:hAnsi="Calibri Light" w:cs="Calibri Light"/>
          <w:sz w:val="18"/>
          <w:szCs w:val="18"/>
          <w:lang w:val="it-IT"/>
        </w:rPr>
        <w:t xml:space="preserve">Regno Unito </w:t>
      </w:r>
      <w:bookmarkEnd w:id="19"/>
      <w:r>
        <w:rPr>
          <w:rFonts w:ascii="Calibri Light" w:eastAsia="Calibri Light" w:hAnsi="Calibri Light" w:cs="Calibri Light"/>
          <w:sz w:val="18"/>
          <w:szCs w:val="18"/>
          <w:lang w:val="it-IT"/>
        </w:rPr>
        <w:t xml:space="preserve">in base al </w:t>
      </w:r>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 all’Estensione della Svizzera al </w:t>
      </w:r>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 e all’Estensione del Regno Unito del </w:t>
      </w:r>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 In caso di conflitto tra i termini della presente Politica sulla privacy e i Principi del DPF EU-USA, prevalgono questi ultimi. Per ulteriori informazioni sul programma Data Privacy Framework (DPF) e per visualizzare la nostra certificazione, visitare il sito </w:t>
      </w:r>
      <w:hyperlink r:id="rId28" w:history="1">
        <w:r>
          <w:rPr>
            <w:rFonts w:ascii="Calibri Light" w:eastAsia="Calibri Light" w:hAnsi="Calibri Light" w:cs="Calibri Light"/>
            <w:color w:val="0563C1"/>
            <w:sz w:val="18"/>
            <w:szCs w:val="18"/>
            <w:u w:val="single"/>
            <w:lang w:val="it-IT"/>
          </w:rPr>
          <w:t>https://www.dataprivacyframework.gov/</w:t>
        </w:r>
      </w:hyperlink>
      <w:r>
        <w:rPr>
          <w:rFonts w:ascii="Calibri Light" w:eastAsia="Calibri Light" w:hAnsi="Calibri Light" w:cs="Calibri Light"/>
          <w:sz w:val="18"/>
          <w:szCs w:val="18"/>
          <w:lang w:val="it-IT"/>
        </w:rPr>
        <w:t>. Si sottolinea che le leggi sulla protezione dei dati nel SEE, nel Regno Unito, in Svizzera e altrove possono imporre, a coloro che trasferiscono dati personali a Howmet negli Stati Uniti, di stipulare un accordo separato con Howmet prima di avviare tali trasferimenti.</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L’utente ha il diritto di contattarci all’indirizzo </w:t>
      </w:r>
      <w:hyperlink r:id="rId29" w:history="1">
        <w:r>
          <w:rPr>
            <w:rFonts w:ascii="Calibri Light" w:eastAsia="Calibri Light" w:hAnsi="Calibri Light" w:cs="Calibri Light"/>
            <w:color w:val="0563C1"/>
            <w:sz w:val="18"/>
            <w:szCs w:val="18"/>
            <w:u w:val="single"/>
            <w:lang w:val="it-IT"/>
          </w:rPr>
          <w:t>privacy@howmet.com</w:t>
        </w:r>
      </w:hyperlink>
      <w:r>
        <w:rPr>
          <w:rFonts w:ascii="Calibri Light" w:eastAsia="Calibri Light" w:hAnsi="Calibri Light" w:cs="Calibri Light"/>
          <w:sz w:val="18"/>
          <w:szCs w:val="18"/>
          <w:lang w:val="it-IT"/>
        </w:rPr>
        <w:t xml:space="preserve"> per ulteriori informazioni sulle misure di salvaguardia messe in atto per garantire un’adeguata protezione dei suoi dati personali quando sono trasferiti come indicato sopra e di ricevere una copia di tali meccanismi di trasferimento.</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it-IT"/>
        </w:rPr>
      </w:pPr>
      <w:bookmarkStart w:id="20" w:name="OLE_LINK33"/>
      <w:r>
        <w:rPr>
          <w:rFonts w:ascii="Calibri Light" w:eastAsia="Calibri Light" w:hAnsi="Calibri Light" w:cs="Calibri Light"/>
          <w:b/>
          <w:bCs/>
          <w:color w:val="2F5496"/>
          <w:sz w:val="24"/>
          <w:szCs w:val="24"/>
          <w:lang w:val="it-IT"/>
        </w:rPr>
        <w:t>Diritti e scelte dell’utente</w:t>
      </w:r>
      <w:bookmarkEnd w:id="20"/>
      <w:r>
        <w:rPr>
          <w:rFonts w:ascii="Calibri Light" w:eastAsia="Calibri Light" w:hAnsi="Calibri Light" w:cs="Calibri Light"/>
          <w:b/>
          <w:bCs/>
          <w:color w:val="2F5496"/>
          <w:sz w:val="24"/>
          <w:szCs w:val="24"/>
          <w:lang w:val="it-IT"/>
        </w:rPr>
        <w:t xml:space="preserve">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L’utente gode di determinati diritti in relazione ai dati, che può esercitare con qualsiasi ragionevole mezzo, anche compilando il nostro modulo di richiesta all’indirizzo </w:t>
      </w:r>
      <w:hyperlink r:id="rId30" w:history="1">
        <w:r>
          <w:rPr>
            <w:rFonts w:ascii="Calibri Light" w:eastAsia="Calibri Light" w:hAnsi="Calibri Light" w:cs="Calibri Light"/>
            <w:color w:val="0563C1"/>
            <w:sz w:val="18"/>
            <w:szCs w:val="18"/>
            <w:u w:val="single"/>
            <w:lang w:val="it-IT"/>
          </w:rPr>
          <w:t>https://www.howmet.com/privacy/dsr/</w:t>
        </w:r>
      </w:hyperlink>
      <w:r>
        <w:rPr>
          <w:rFonts w:ascii="Calibri Light" w:eastAsia="Calibri Light" w:hAnsi="Calibri Light" w:cs="Calibri Light"/>
          <w:sz w:val="18"/>
          <w:szCs w:val="18"/>
          <w:lang w:val="it-IT"/>
        </w:rPr>
        <w:t xml:space="preserve"> o inviando un’e-mail a </w:t>
      </w:r>
      <w:hyperlink r:id="rId31" w:history="1">
        <w:r>
          <w:rPr>
            <w:rFonts w:ascii="Calibri Light" w:eastAsia="Calibri Light" w:hAnsi="Calibri Light" w:cs="Calibri Light"/>
            <w:color w:val="0563C1"/>
            <w:sz w:val="18"/>
            <w:szCs w:val="18"/>
            <w:u w:val="single"/>
            <w:lang w:val="it-IT"/>
          </w:rPr>
          <w:t>privacy@howmet.com</w:t>
        </w:r>
      </w:hyperlink>
      <w:r>
        <w:rPr>
          <w:rFonts w:ascii="Calibri Light" w:eastAsia="Calibri Light" w:hAnsi="Calibri Light" w:cs="Calibri Light"/>
          <w:sz w:val="18"/>
          <w:szCs w:val="18"/>
          <w:lang w:val="it-IT"/>
        </w:rPr>
        <w:t xml:space="preserve">. Faremo ogni ragionevole sforzo per onorare tempestivamente la richiesta dell’utente o informarlo in caso di necessità di ulteriori informazioni per il suo soddisfacimento, ad esempio chiedendo altri dati a conferma dell’identità dell’utente e per scopi di sicurezza, prima di divulgare all’utente qualsiasi dato richiesto.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Sebbene la denominazione di questi diritti possa variare da un Paese all’altro (ad es., il </w:t>
      </w:r>
      <w:hyperlink r:id="rId32" w:anchor="d1e2513-1-1" w:history="1">
        <w:r>
          <w:rPr>
            <w:rFonts w:ascii="Calibri Light" w:eastAsia="Calibri Light" w:hAnsi="Calibri Light" w:cs="Calibri Light"/>
            <w:color w:val="0563C1"/>
            <w:sz w:val="18"/>
            <w:szCs w:val="18"/>
            <w:u w:val="single"/>
            <w:lang w:val="it-IT"/>
          </w:rPr>
          <w:t>diritto di accesso</w:t>
        </w:r>
      </w:hyperlink>
      <w:r>
        <w:rPr>
          <w:rFonts w:ascii="Calibri Light" w:eastAsia="Calibri Light" w:hAnsi="Calibri Light" w:cs="Calibri Light"/>
          <w:sz w:val="18"/>
          <w:szCs w:val="18"/>
          <w:lang w:val="it-IT"/>
        </w:rPr>
        <w:t xml:space="preserve"> dell’Unione Europea è detto </w:t>
      </w:r>
      <w:hyperlink r:id="rId33" w:history="1">
        <w:r>
          <w:rPr>
            <w:rFonts w:ascii="Calibri Light" w:eastAsia="Calibri Light" w:hAnsi="Calibri Light" w:cs="Calibri Light"/>
            <w:color w:val="0563C1"/>
            <w:sz w:val="18"/>
            <w:szCs w:val="18"/>
            <w:u w:val="single"/>
            <w:lang w:val="it-IT"/>
          </w:rPr>
          <w:t>diritto di conoscenza</w:t>
        </w:r>
      </w:hyperlink>
      <w:r>
        <w:rPr>
          <w:rFonts w:ascii="Calibri Light" w:eastAsia="Calibri Light" w:hAnsi="Calibri Light" w:cs="Calibri Light"/>
          <w:sz w:val="18"/>
          <w:szCs w:val="18"/>
          <w:lang w:val="it-IT"/>
        </w:rPr>
        <w:t xml:space="preserve"> in California), in sostanza il loro scopo è lo stesso: consentire all’utente di riprendere in mano la gestione dei dati personali. Mentre invitiamo l’utente a scegliere il tipo di richiesta più appropriata a descrivere quello che intende ottenere, ci riserviamo di valutarne i dettagli e di contattarlo/a per chiarimenti, se necessario al fine di comprendere l’esito desiderato della questione e procedere con la gestione della richiesta o del reclamo, in ogni caso in conformità con le leggi e/o i regolamenti applicabili. Pertanto, ci concentreremo sul contenuto della richiesta e sul/i risultato/i previsto/i, piuttosto che sui tipi di richiesta prescelti e non ci rifiuteremo mai di agire rispetto a una richiesta solo in base al modo in cui è stata classificata.</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In tutti i casi, nel nostro primo tentativo di contatto forniremo ulteriori dettagli relativi alla richiesta o al reclamo, su eventuali passaggi successivi e sulla loro tempistica.</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bookmarkStart w:id="21" w:name="OLE_LINK36"/>
      <w:r>
        <w:rPr>
          <w:rFonts w:ascii="Calibri Light" w:eastAsia="Calibri Light" w:hAnsi="Calibri Light" w:cs="Calibri Light"/>
          <w:b/>
          <w:bCs/>
          <w:color w:val="2F5496"/>
          <w:lang w:val="it-IT"/>
        </w:rPr>
        <w:t>Diritto di accesso ai dati</w:t>
      </w:r>
      <w:bookmarkEnd w:id="21"/>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L’utente ha il diritto di chiedere che gli/le venga fornita una descrizione e, su richiesta, una copia dei suoi dati in nostro possesso. Inoltre, ha il diritto di essere informato/a su: (a) la fonte dei dati; (b) le finalità, la base giuridica e i metodi di trattamento, compresa la raccolta; (c) l’identità del titolare del trattamento dei dati; e (d) le entità o categorie di entità a cui sono stati trasferiti i dati.</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bookmarkStart w:id="22" w:name="OLE_LINK37"/>
      <w:r>
        <w:rPr>
          <w:rFonts w:ascii="Calibri Light" w:eastAsia="Calibri Light" w:hAnsi="Calibri Light" w:cs="Calibri Light"/>
          <w:b/>
          <w:bCs/>
          <w:color w:val="2F5496"/>
          <w:lang w:val="it-IT"/>
        </w:rPr>
        <w:t>Diritto di rettifica (correzione) o cancellazione (eliminazione) dei dati</w:t>
      </w:r>
      <w:bookmarkEnd w:id="22"/>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L’utente ha il diritto di chiedere di rettificare i dati personali inesatti. Prima di rettificarli, potremmo cercare di verificare l’accuratezza dei dati. L’utente può anche richiedere la cancellazione dei dati; tuttavia, valuteremo attentamente tali richieste caso per caso e li elimineremo solo nei casi in cui non valgano eventuali eccezioni, ad esempio l’obbligo di conservazione dei dati. </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Diritto di opporsi o limitare il trattamento dei dati</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L’utente può opporsi a qualsiasi trattamento dei dati, se ritenesse che i suoi diritti e le sue libertà prevalgano sui nostri interessi. In caso di obiezione, abbiamo la facoltà di dimostrare che i nostri sono interessi inderogabili e che prevalgono sui diritti e sulle libertà dell’utente. L’utente può chiederci di sospendere il trattamento dei dati, nel qual caso saremo autorizzati a conservarli in funzione della sua richiesta solo quando l’utente:</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vuole che ne confermiamo l’accuratezza,</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si oppone alla cancellazione dei dati o desidera rinviarla;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si è opposto/a al loro utilizzo e dobbiamo valutare se abbiamo una base legittima prevalente.</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Diritto di trasferire i dati</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L’utente può chiedere di fornirgli/le i dati personali in un formato strutturato, comunemente utilizzato, leggibile da dispositivo automatico, oppure di trasferirli direttamente a un’altra azienda.</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 xml:space="preserve">Diritto di opporsi al modo in cui utilizziamo i dati per finalità di marketing diretto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L’utente può chiedere di modificare il proprio canale di contatto per finalità di marketing. L’utente può chiederci di non trasferire i dati a terze parti non affiliate, per finalità di marketing diretto o per altri scopi. </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 xml:space="preserve">Diritto di presentare reclamo presso </w:t>
      </w:r>
      <w:proofErr w:type="spellStart"/>
      <w:r>
        <w:rPr>
          <w:rFonts w:ascii="Calibri Light" w:eastAsia="Calibri Light" w:hAnsi="Calibri Light" w:cs="Calibri Light"/>
          <w:b/>
          <w:bCs/>
          <w:color w:val="2F5496"/>
          <w:lang w:val="it-IT"/>
        </w:rPr>
        <w:t>Howmet</w:t>
      </w:r>
      <w:proofErr w:type="spellEnd"/>
      <w:r>
        <w:rPr>
          <w:rFonts w:ascii="Calibri Light" w:eastAsia="Calibri Light" w:hAnsi="Calibri Light" w:cs="Calibri Light"/>
          <w:b/>
          <w:bCs/>
          <w:color w:val="2F5496"/>
          <w:lang w:val="it-IT"/>
        </w:rPr>
        <w:t xml:space="preserve"> o l’autorità di controllo locale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lastRenderedPageBreak/>
        <w:t>In caso di reclami su come trattiamo i dati personali, chiediamo all’utente di cercare di risolvere eventuali problemi con noi prima di fare altri tentativi. Indipendentemente dalla nostra precedente richiesta, l’utente ha il diritto di presentare reclamo all’autorità di vigilanza locale: la seguente sezione contiene un elenco delle Autorità di protezione dei dati (APD), che, a nostro avviso, sono le più rilevanti dal punto di vista della nostra azienda. Se l’utente non trovasse i recapiti dell’autorità locale di protezione dei dati o se un link risulta non funzionante, siamo a disposizione per ogni necessità.</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it-IT"/>
              </w:rPr>
              <w:t>Paese</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it-IT"/>
              </w:rPr>
              <w:t>Nome APD</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it-IT"/>
              </w:rPr>
            </w:pPr>
            <w:r>
              <w:rPr>
                <w:rFonts w:ascii="Calibri Light" w:eastAsia="Calibri Light" w:hAnsi="Calibri Light" w:cs="Calibri Light"/>
                <w:b/>
                <w:bCs/>
                <w:color w:val="000000"/>
                <w:sz w:val="16"/>
                <w:szCs w:val="16"/>
                <w:shd w:val="clear" w:color="auto" w:fill="FFFFFF"/>
                <w:lang w:val="it-IT"/>
              </w:rPr>
              <w:t>Sito e informazioni di contatto</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Australia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Ufficio del Commissario australiano per l’informazione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Commissario australiano per l’informazione</w:t>
            </w:r>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34" w:history="1">
              <w:r>
                <w:rPr>
                  <w:rFonts w:ascii="Calibri Light" w:eastAsia="Calibri Light" w:hAnsi="Calibri Light" w:cs="Calibri Light"/>
                  <w:color w:val="0E568C"/>
                  <w:sz w:val="16"/>
                  <w:szCs w:val="16"/>
                  <w:u w:val="single"/>
                  <w:shd w:val="clear" w:color="auto" w:fill="FFFFFF"/>
                  <w:lang w:val="it-IT"/>
                </w:rPr>
                <w:t>oaic.gov.au</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Modulo disponibile </w:t>
            </w:r>
            <w:hyperlink r:id="rId35" w:history="1">
              <w:r>
                <w:rPr>
                  <w:rFonts w:ascii="Calibri Light" w:eastAsia="Calibri Light" w:hAnsi="Calibri Light" w:cs="Calibri Light"/>
                  <w:color w:val="0E568C"/>
                  <w:sz w:val="16"/>
                  <w:szCs w:val="16"/>
                  <w:u w:val="single"/>
                  <w:shd w:val="clear" w:color="auto" w:fill="FFFFFF"/>
                  <w:lang w:val="it-IT"/>
                </w:rPr>
                <w:t>on-line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Austria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per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i/>
                <w:iCs/>
                <w:color w:val="000000"/>
                <w:sz w:val="16"/>
                <w:szCs w:val="16"/>
                <w:shd w:val="clear" w:color="auto" w:fill="FFFFFF"/>
                <w:lang w:val="it-IT"/>
              </w:rPr>
              <w:t>Österreichische Datenschutzbehörde (DSB)</w:t>
            </w:r>
            <w:r>
              <w:rPr>
                <w:rFonts w:ascii="Calibri Light" w:eastAsia="Calibri Light" w:hAnsi="Calibri Light" w:cs="Calibri Light"/>
                <w:color w:val="000000"/>
                <w:sz w:val="16"/>
                <w:szCs w:val="16"/>
                <w:shd w:val="clear" w:color="auto" w:fill="FFFFFF"/>
                <w:lang w:val="it-IT"/>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37" w:history="1">
              <w:r>
                <w:rPr>
                  <w:rFonts w:ascii="Calibri Light" w:eastAsia="Calibri Light" w:hAnsi="Calibri Light" w:cs="Calibri Light"/>
                  <w:color w:val="0E568C"/>
                  <w:sz w:val="16"/>
                  <w:szCs w:val="16"/>
                  <w:u w:val="single"/>
                  <w:shd w:val="clear" w:color="auto" w:fill="FFFFFF"/>
                  <w:lang w:val="it-IT"/>
                </w:rPr>
                <w:t>dsb.gv.at</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39" w:history="1">
              <w:r>
                <w:rPr>
                  <w:rFonts w:ascii="Calibri Light" w:eastAsia="Calibri Light" w:hAnsi="Calibri Light" w:cs="Calibri Light"/>
                  <w:color w:val="0E568C"/>
                  <w:sz w:val="16"/>
                  <w:szCs w:val="16"/>
                  <w:u w:val="single"/>
                  <w:shd w:val="clear" w:color="auto" w:fill="FFFFFF"/>
                  <w:lang w:val="it-IT"/>
                </w:rPr>
                <w:t>dsb@dsb.gv.at</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Belgio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per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Gegevens-beschermingsautoriteit</w:t>
            </w: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color w:val="000000"/>
                <w:sz w:val="16"/>
                <w:szCs w:val="16"/>
                <w:lang w:val="fr-F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Autorité de protection des données</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41" w:history="1">
              <w:r>
                <w:rPr>
                  <w:rFonts w:ascii="Calibri Light" w:eastAsia="Calibri Light" w:hAnsi="Calibri Light" w:cs="Calibri Light"/>
                  <w:color w:val="0E568C"/>
                  <w:sz w:val="16"/>
                  <w:szCs w:val="16"/>
                  <w:u w:val="single"/>
                  <w:shd w:val="clear" w:color="auto" w:fill="FFFFFF"/>
                  <w:lang w:val="it-IT"/>
                </w:rPr>
                <w:t>dataprotectionauthority.be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it-IT"/>
                </w:rPr>
                <w:t>Pagina iniziale olandese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it-IT"/>
                </w:rPr>
                <w:t>Pagina iniziale tedesca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it-IT"/>
                </w:rPr>
                <w:t>Pagina iniziale francese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45" w:history="1">
              <w:r>
                <w:rPr>
                  <w:rFonts w:ascii="Calibri Light" w:eastAsia="Calibri Light" w:hAnsi="Calibri Light" w:cs="Calibri Light"/>
                  <w:color w:val="0E568C"/>
                  <w:sz w:val="16"/>
                  <w:szCs w:val="16"/>
                  <w:u w:val="single"/>
                  <w:shd w:val="clear" w:color="auto" w:fill="FFFFFF"/>
                  <w:lang w:val="it-IT"/>
                </w:rPr>
                <w:t>contatto@apd-gba.be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Brasile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nazionale per la protezione dei dati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Autoridade Nacional de Proteção de Dados (ANPD)</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Web: </w:t>
            </w:r>
            <w:hyperlink r:id="rId47" w:history="1">
              <w:r>
                <w:rPr>
                  <w:rFonts w:ascii="Calibri Light" w:eastAsia="Calibri Light" w:hAnsi="Calibri Light" w:cs="Calibri Light"/>
                  <w:color w:val="0E568C"/>
                  <w:sz w:val="16"/>
                  <w:szCs w:val="16"/>
                  <w:u w:val="single"/>
                  <w:shd w:val="clear" w:color="auto" w:fill="FFFFFF"/>
                  <w:lang w:val="en-US"/>
                </w:rPr>
                <w:t>gov.br/</w:t>
              </w:r>
              <w:proofErr w:type="spellStart"/>
              <w:r>
                <w:rPr>
                  <w:rFonts w:ascii="Calibri Light" w:eastAsia="Calibri Light" w:hAnsi="Calibri Light" w:cs="Calibri Light"/>
                  <w:color w:val="0E568C"/>
                  <w:sz w:val="16"/>
                  <w:szCs w:val="16"/>
                  <w:u w:val="single"/>
                  <w:shd w:val="clear" w:color="auto" w:fill="FFFFFF"/>
                  <w:lang w:val="en-US"/>
                </w:rPr>
                <w:t>anpd</w:t>
              </w:r>
              <w:proofErr w:type="spellEnd"/>
              <w:r>
                <w:rPr>
                  <w:rFonts w:ascii="Calibri Light" w:eastAsia="Calibri Light" w:hAnsi="Calibri Light" w:cs="Calibri Light"/>
                  <w:color w:val="0E568C"/>
                  <w:sz w:val="16"/>
                  <w:szCs w:val="16"/>
                  <w:u w:val="single"/>
                  <w:shd w:val="clear" w:color="auto" w:fill="FFFFFF"/>
                  <w:lang w:val="en-US"/>
                </w:rPr>
                <w:t>/</w:t>
              </w:r>
              <w:proofErr w:type="spellStart"/>
              <w:r>
                <w:rPr>
                  <w:rFonts w:ascii="Calibri Light" w:eastAsia="Calibri Light" w:hAnsi="Calibri Light" w:cs="Calibri Light"/>
                  <w:color w:val="0E568C"/>
                  <w:sz w:val="16"/>
                  <w:szCs w:val="16"/>
                  <w:u w:val="single"/>
                  <w:shd w:val="clear" w:color="auto" w:fill="FFFFFF"/>
                  <w:lang w:val="en-US"/>
                </w:rPr>
                <w:t>pt-br</w:t>
              </w:r>
              <w:proofErr w:type="spellEnd"/>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48" w:history="1">
              <w:r>
                <w:rPr>
                  <w:rFonts w:ascii="Calibri Light" w:eastAsia="Calibri Light" w:hAnsi="Calibri Light" w:cs="Calibri Light"/>
                  <w:color w:val="0E568C"/>
                  <w:sz w:val="16"/>
                  <w:szCs w:val="16"/>
                  <w:u w:val="single"/>
                  <w:shd w:val="clear" w:color="auto" w:fill="FFFFFF"/>
                  <w:lang w:val="it-IT"/>
                </w:rPr>
                <w:t>anpd@anpd.gov.br</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Ufficio del Commissario per la privacy del Canada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50" w:history="1">
              <w:r>
                <w:rPr>
                  <w:rFonts w:ascii="Calibri Light" w:eastAsia="Calibri Light" w:hAnsi="Calibri Light" w:cs="Calibri Light"/>
                  <w:color w:val="0E568C"/>
                  <w:sz w:val="16"/>
                  <w:szCs w:val="16"/>
                  <w:u w:val="single"/>
                  <w:shd w:val="clear" w:color="auto" w:fill="FFFFFF"/>
                  <w:lang w:val="it-IT"/>
                </w:rPr>
                <w:t>priv.gc.ca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Modulo disponibile </w:t>
            </w:r>
            <w:hyperlink r:id="rId51" w:history="1">
              <w:r>
                <w:rPr>
                  <w:rFonts w:ascii="Calibri Light" w:eastAsia="Calibri Light" w:hAnsi="Calibri Light" w:cs="Calibri Light"/>
                  <w:color w:val="0E568C"/>
                  <w:sz w:val="16"/>
                  <w:szCs w:val="16"/>
                  <w:u w:val="single"/>
                  <w:shd w:val="clear" w:color="auto" w:fill="FFFFFF"/>
                  <w:lang w:val="it-IT"/>
                </w:rPr>
                <w:t>on-line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it-IT"/>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Commissione per l’accesso alle informazioni del Québec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53" w:history="1">
              <w:r>
                <w:rPr>
                  <w:rFonts w:ascii="Calibri Light" w:eastAsia="Calibri Light" w:hAnsi="Calibri Light" w:cs="Calibri Light"/>
                  <w:color w:val="0E568C"/>
                  <w:sz w:val="16"/>
                  <w:szCs w:val="16"/>
                  <w:u w:val="single"/>
                  <w:shd w:val="clear" w:color="auto" w:fill="FFFFFF"/>
                  <w:lang w:val="it-IT"/>
                </w:rPr>
                <w:t>cai.gouv.qc.ca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55" w:history="1">
              <w:r>
                <w:rPr>
                  <w:rFonts w:ascii="Calibri Light" w:eastAsia="Calibri Light" w:hAnsi="Calibri Light" w:cs="Calibri Light"/>
                  <w:color w:val="0E568C"/>
                  <w:sz w:val="16"/>
                  <w:szCs w:val="16"/>
                  <w:u w:val="single"/>
                  <w:shd w:val="clear" w:color="auto" w:fill="FFFFFF"/>
                  <w:lang w:val="it-IT"/>
                </w:rPr>
                <w:t>cai.communications@cai.gouv.qc.ca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Cina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L’Amministrazione del cyberspazio della Cina</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w:t>
            </w:r>
            <w:r>
              <w:rPr>
                <w:rFonts w:ascii="MS Mincho" w:eastAsia="MS Mincho" w:hAnsi="MS Mincho" w:cs="Calibri Light"/>
                <w:i/>
                <w:iCs/>
                <w:color w:val="000000"/>
                <w:sz w:val="16"/>
                <w:szCs w:val="16"/>
                <w:shd w:val="clear" w:color="auto" w:fill="FFFFFF"/>
                <w:lang w:val="it-IT"/>
              </w:rPr>
              <w:t>中国网</w:t>
            </w:r>
            <w:r>
              <w:rPr>
                <w:rFonts w:ascii="SimSun" w:eastAsia="SimSun" w:hAnsi="SimSun" w:cs="Calibri Light"/>
                <w:i/>
                <w:iCs/>
                <w:color w:val="000000"/>
                <w:sz w:val="16"/>
                <w:szCs w:val="16"/>
                <w:shd w:val="clear" w:color="auto" w:fill="FFFFFF"/>
                <w:lang w:val="it-IT"/>
              </w:rPr>
              <w:t>络空间管理局</w:t>
            </w: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Ministero dell’Industria e della Tecnologia dell’informazione</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w:t>
            </w:r>
            <w:r>
              <w:rPr>
                <w:rFonts w:ascii="MS Mincho" w:eastAsia="MS Mincho" w:hAnsi="MS Mincho" w:cs="Calibri Light"/>
                <w:i/>
                <w:iCs/>
                <w:color w:val="000000"/>
                <w:sz w:val="16"/>
                <w:szCs w:val="16"/>
                <w:shd w:val="clear" w:color="auto" w:fill="FFFFFF"/>
                <w:lang w:val="it-IT"/>
              </w:rPr>
              <w:t>工</w:t>
            </w:r>
            <w:r>
              <w:rPr>
                <w:rFonts w:ascii="SimSun" w:eastAsia="SimSun" w:hAnsi="SimSun" w:cs="Calibri Light"/>
                <w:i/>
                <w:iCs/>
                <w:color w:val="000000"/>
                <w:sz w:val="16"/>
                <w:szCs w:val="16"/>
                <w:shd w:val="clear" w:color="auto" w:fill="FFFFFF"/>
                <w:lang w:val="it-IT"/>
              </w:rPr>
              <w:t>业和信息化部</w:t>
            </w: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Ministero della Pubblica Sicurezza</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MS Mincho" w:eastAsia="MS Mincho" w:hAnsi="MS Mincho" w:cs="Calibri Light"/>
                <w:color w:val="000000"/>
                <w:sz w:val="16"/>
                <w:szCs w:val="16"/>
                <w:shd w:val="clear" w:color="auto" w:fill="FFFFFF"/>
                <w:lang w:val="it-IT"/>
              </w:rPr>
              <w:t>中</w:t>
            </w:r>
            <w:r>
              <w:rPr>
                <w:rFonts w:ascii="SimSun" w:eastAsia="SimSun" w:hAnsi="SimSun" w:cs="Calibri Light"/>
                <w:color w:val="000000"/>
                <w:sz w:val="16"/>
                <w:szCs w:val="16"/>
                <w:shd w:val="clear" w:color="auto" w:fill="FFFFFF"/>
                <w:lang w:val="it-IT"/>
              </w:rPr>
              <w:t>华人民共和国公安部</w:t>
            </w:r>
            <w:r>
              <w:rPr>
                <w:rFonts w:ascii="Calibri Light" w:eastAsia="Calibri Light" w:hAnsi="Calibri Light" w:cs="Calibri Light"/>
                <w:color w:val="000000"/>
                <w:sz w:val="16"/>
                <w:szCs w:val="16"/>
                <w:shd w:val="clear" w:color="auto" w:fill="FFFFFF"/>
                <w:lang w:val="it-IT"/>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Cs/>
                <w:color w:val="000000"/>
                <w:sz w:val="16"/>
                <w:szCs w:val="16"/>
                <w:shd w:val="clear" w:color="auto" w:fill="FFFFFF"/>
                <w:lang w:val="it-IT"/>
              </w:rPr>
              <w:t xml:space="preserve">L’Amministrazione del cyberspazio della Cina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57" w:history="1">
              <w:r>
                <w:rPr>
                  <w:rFonts w:ascii="Calibri Light" w:eastAsia="Calibri Light" w:hAnsi="Calibri Light" w:cs="Calibri Light"/>
                  <w:color w:val="0E568C"/>
                  <w:sz w:val="16"/>
                  <w:szCs w:val="16"/>
                  <w:u w:val="single"/>
                  <w:shd w:val="clear" w:color="auto" w:fill="FFFFFF"/>
                  <w:lang w:val="it-IT"/>
                </w:rPr>
                <w:t>cac.gov.cn</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Modulo disponibile </w:t>
            </w:r>
            <w:hyperlink r:id="rId58" w:history="1">
              <w:r>
                <w:rPr>
                  <w:rFonts w:ascii="Calibri Light" w:eastAsia="Calibri Light" w:hAnsi="Calibri Light" w:cs="Calibri Light"/>
                  <w:color w:val="0E568C"/>
                  <w:sz w:val="16"/>
                  <w:szCs w:val="16"/>
                  <w:u w:val="single"/>
                  <w:shd w:val="clear" w:color="auto" w:fill="FFFFFF"/>
                  <w:lang w:val="it-IT"/>
                </w:rPr>
                <w:t>on-line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xml:space="preserve"> (scorrere fino in fondo)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 xml:space="preserve">Ministero dell’Industria e della Tecnologia dell’informazione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60" w:history="1">
              <w:r>
                <w:rPr>
                  <w:rFonts w:ascii="Calibri Light" w:eastAsia="Calibri Light" w:hAnsi="Calibri Light" w:cs="Calibri Light"/>
                  <w:color w:val="0E568C"/>
                  <w:sz w:val="16"/>
                  <w:szCs w:val="16"/>
                  <w:u w:val="single"/>
                  <w:shd w:val="clear" w:color="auto" w:fill="FFFFFF"/>
                  <w:lang w:val="it-IT"/>
                </w:rPr>
                <w:t>miit.gov.cn</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Ministero della Pubblica Sicurezza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 Web: </w:t>
            </w:r>
            <w:hyperlink r:id="rId62" w:history="1">
              <w:r>
                <w:rPr>
                  <w:rFonts w:ascii="Calibri Light" w:eastAsia="Calibri Light" w:hAnsi="Calibri Light" w:cs="Calibri Light"/>
                  <w:color w:val="0E568C"/>
                  <w:sz w:val="16"/>
                  <w:szCs w:val="16"/>
                  <w:u w:val="single"/>
                  <w:shd w:val="clear" w:color="auto" w:fill="FFFFFF"/>
                  <w:lang w:val="it-IT"/>
                </w:rPr>
                <w:t>mps.gov.cn</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xml:space="preserve"> (scorrere fino in fondo)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Repubblica Ceca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L’Ufficio per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Úřad pro Ochranu Osobních Údajů (UOOU)</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64" w:history="1">
              <w:r>
                <w:rPr>
                  <w:rFonts w:ascii="Calibri Light" w:eastAsia="Calibri Light" w:hAnsi="Calibri Light" w:cs="Calibri Light"/>
                  <w:color w:val="0E568C"/>
                  <w:sz w:val="16"/>
                  <w:szCs w:val="16"/>
                  <w:u w:val="single"/>
                  <w:shd w:val="clear" w:color="auto" w:fill="FFFFFF"/>
                  <w:lang w:val="it-IT"/>
                </w:rPr>
                <w:t>uoou.cz</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66" w:history="1">
              <w:r>
                <w:rPr>
                  <w:rFonts w:ascii="Calibri Light" w:eastAsia="Calibri Light" w:hAnsi="Calibri Light" w:cs="Calibri Light"/>
                  <w:color w:val="0E568C"/>
                  <w:sz w:val="16"/>
                  <w:szCs w:val="16"/>
                  <w:u w:val="single"/>
                  <w:shd w:val="clear" w:color="auto" w:fill="FFFFFF"/>
                  <w:lang w:val="it-IT"/>
                </w:rPr>
                <w:t>posta@uoou.cz</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Francia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Commissione nazionale per la protezione dei dati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Commission Nationale de l’Informatique et des Libertés (CNIL)</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68" w:history="1">
              <w:r>
                <w:rPr>
                  <w:rFonts w:ascii="Calibri Light" w:eastAsia="Calibri Light" w:hAnsi="Calibri Light" w:cs="Calibri Light"/>
                  <w:color w:val="0E568C"/>
                  <w:sz w:val="16"/>
                  <w:szCs w:val="16"/>
                  <w:u w:val="single"/>
                  <w:shd w:val="clear" w:color="auto" w:fill="FFFFFF"/>
                  <w:lang w:val="it-IT"/>
                </w:rPr>
                <w:t>cnil.fr</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Germania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lastRenderedPageBreak/>
              <w:t xml:space="preserve">Commissario federale per la protezione dei dati e </w:t>
            </w:r>
            <w:r>
              <w:rPr>
                <w:rFonts w:ascii="Calibri Light" w:eastAsia="Calibri Light" w:hAnsi="Calibri Light" w:cs="Calibri Light"/>
                <w:color w:val="000000"/>
                <w:sz w:val="16"/>
                <w:szCs w:val="16"/>
                <w:shd w:val="clear" w:color="auto" w:fill="FFFFFF"/>
                <w:lang w:val="it-IT"/>
              </w:rPr>
              <w:lastRenderedPageBreak/>
              <w:t>la libertà di informazione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it-IT"/>
              </w:rPr>
              <w:t> </w:t>
            </w: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i/>
                <w:iCs/>
                <w:color w:val="000000"/>
                <w:sz w:val="16"/>
                <w:szCs w:val="16"/>
                <w:shd w:val="clear" w:color="auto" w:fill="FFFFFF"/>
                <w:lang w:val="it-IT"/>
              </w:rPr>
              <w:t>Bundesbeauftragter für den Datenschutz und die Informationsfreiheit (BfDI)</w:t>
            </w:r>
            <w:r>
              <w:rPr>
                <w:rFonts w:ascii="Calibri Light" w:eastAsia="Calibri Light" w:hAnsi="Calibri Light" w:cs="Calibri Light"/>
                <w:color w:val="000000"/>
                <w:sz w:val="16"/>
                <w:szCs w:val="16"/>
                <w:shd w:val="clear" w:color="auto" w:fill="FFFFFF"/>
                <w:lang w:val="it-IT"/>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lastRenderedPageBreak/>
              <w:t xml:space="preserve">Web: </w:t>
            </w:r>
            <w:hyperlink r:id="rId71" w:history="1">
              <w:r>
                <w:rPr>
                  <w:rFonts w:ascii="Calibri Light" w:eastAsia="Calibri Light" w:hAnsi="Calibri Light" w:cs="Calibri Light"/>
                  <w:color w:val="0E568C"/>
                  <w:sz w:val="16"/>
                  <w:szCs w:val="16"/>
                  <w:u w:val="single"/>
                  <w:shd w:val="clear" w:color="auto" w:fill="FFFFFF"/>
                  <w:lang w:val="it-IT"/>
                </w:rPr>
                <w:t>bfdi.bund.de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73" w:history="1">
              <w:r>
                <w:rPr>
                  <w:rFonts w:ascii="Calibri Light" w:eastAsia="Calibri Light" w:hAnsi="Calibri Light" w:cs="Calibri Light"/>
                  <w:color w:val="0E568C"/>
                  <w:sz w:val="16"/>
                  <w:szCs w:val="16"/>
                  <w:u w:val="single"/>
                  <w:shd w:val="clear" w:color="auto" w:fill="FFFFFF"/>
                  <w:lang w:val="it-IT"/>
                </w:rPr>
                <w:t>poststelle@bfdi.bund.de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lastRenderedPageBreak/>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Ufficio del Commissario per la privacy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MS Mincho" w:eastAsia="MS Mincho" w:hAnsi="MS Mincho" w:cs="Calibri Light"/>
                <w:i/>
                <w:iCs/>
                <w:color w:val="000000"/>
                <w:sz w:val="16"/>
                <w:szCs w:val="16"/>
                <w:shd w:val="clear" w:color="auto" w:fill="FFFFFF"/>
                <w:lang w:val="it-IT"/>
              </w:rPr>
              <w:t>個人資料私隱專員公署</w:t>
            </w:r>
            <w:r>
              <w:rPr>
                <w:rFonts w:ascii="Calibri Light" w:eastAsia="Calibri Light" w:hAnsi="Calibri Light" w:cs="Calibri Light"/>
                <w:color w:val="000000"/>
                <w:sz w:val="16"/>
                <w:szCs w:val="16"/>
                <w:shd w:val="clear" w:color="auto" w:fill="FFFFFF"/>
                <w:lang w:val="it-IT"/>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Web: </w:t>
            </w:r>
            <w:hyperlink r:id="rId75" w:history="1">
              <w:r>
                <w:rPr>
                  <w:rFonts w:ascii="Calibri Light" w:eastAsia="Calibri Light" w:hAnsi="Calibri Light" w:cs="Calibri Light"/>
                  <w:color w:val="0E568C"/>
                  <w:sz w:val="16"/>
                  <w:szCs w:val="16"/>
                  <w:u w:val="single"/>
                  <w:shd w:val="clear" w:color="auto" w:fill="FFFFFF"/>
                </w:rPr>
                <w:t>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E-mail: </w:t>
            </w:r>
            <w:hyperlink r:id="rId76" w:history="1">
              <w:r>
                <w:rPr>
                  <w:rFonts w:ascii="Calibri Light" w:eastAsia="Calibri Light" w:hAnsi="Calibri Light" w:cs="Calibri Light"/>
                  <w:color w:val="0E568C"/>
                  <w:sz w:val="16"/>
                  <w:szCs w:val="16"/>
                  <w:u w:val="single"/>
                  <w:shd w:val="clear" w:color="auto" w:fill="FFFFFF"/>
                </w:rPr>
                <w:t>comunicazioni@pcpd.org.hk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it-IT"/>
                </w:rPr>
                <w:t>Pagina web dei contatti dell’agenzia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Ungheria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nazionale ungherese per la protezione dei dati e la libertà di informazione</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Nemzeti Adatvédelmi és Információszabadság Hatóság (NAIH)</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78" w:history="1">
              <w:r>
                <w:rPr>
                  <w:rFonts w:ascii="Calibri Light" w:eastAsia="Calibri Light" w:hAnsi="Calibri Light" w:cs="Calibri Light"/>
                  <w:color w:val="0E568C"/>
                  <w:sz w:val="16"/>
                  <w:szCs w:val="16"/>
                  <w:u w:val="single"/>
                  <w:shd w:val="clear" w:color="auto" w:fill="FFFFFF"/>
                  <w:lang w:val="it-IT"/>
                </w:rPr>
                <w:t>naih.hu</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80" w:history="1">
              <w:r>
                <w:rPr>
                  <w:rFonts w:ascii="Calibri Light" w:eastAsia="Calibri Light" w:hAnsi="Calibri Light" w:cs="Calibri Light"/>
                  <w:color w:val="0E568C"/>
                  <w:sz w:val="16"/>
                  <w:szCs w:val="16"/>
                  <w:u w:val="single"/>
                  <w:shd w:val="clear" w:color="auto" w:fill="FFFFFF"/>
                  <w:lang w:val="it-IT"/>
                </w:rPr>
                <w:t>ugyfelszolgalat@naih.hu</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Italia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per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i/>
                <w:iCs/>
                <w:color w:val="000000"/>
                <w:sz w:val="16"/>
                <w:szCs w:val="16"/>
                <w:shd w:val="clear" w:color="auto" w:fill="FFFFFF"/>
                <w:lang w:val="it-IT"/>
              </w:rPr>
              <w:t>Garante per la Protezione dei Dati Personali</w:t>
            </w:r>
            <w:r>
              <w:rPr>
                <w:rFonts w:ascii="Calibri Light" w:eastAsia="Calibri Light" w:hAnsi="Calibri Light" w:cs="Calibri Light"/>
                <w:color w:val="000000"/>
                <w:sz w:val="16"/>
                <w:szCs w:val="16"/>
                <w:shd w:val="clear" w:color="auto" w:fill="FFFFFF"/>
                <w:lang w:val="it-IT"/>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82" w:history="1">
              <w:r>
                <w:rPr>
                  <w:rFonts w:ascii="Calibri Light" w:eastAsia="Calibri Light" w:hAnsi="Calibri Light" w:cs="Calibri Light"/>
                  <w:color w:val="0E568C"/>
                  <w:sz w:val="16"/>
                  <w:szCs w:val="16"/>
                  <w:u w:val="single"/>
                  <w:shd w:val="clear" w:color="auto" w:fill="FFFFFF"/>
                  <w:lang w:val="it-IT"/>
                </w:rPr>
                <w:t>garanteprivacy.it</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84" w:history="1">
              <w:r>
                <w:rPr>
                  <w:rFonts w:ascii="Calibri Light" w:eastAsia="Calibri Light" w:hAnsi="Calibri Light" w:cs="Calibri Light"/>
                  <w:color w:val="0E568C"/>
                  <w:sz w:val="16"/>
                  <w:szCs w:val="16"/>
                  <w:u w:val="single"/>
                  <w:shd w:val="clear" w:color="auto" w:fill="FFFFFF"/>
                  <w:lang w:val="it-IT"/>
                </w:rPr>
                <w:t>protocollo@gpdp.it</w:t>
              </w:r>
            </w:hyperlink>
            <w:r>
              <w:rPr>
                <w:rFonts w:ascii="Calibri Light" w:eastAsia="Calibri Light" w:hAnsi="Calibri Light" w:cs="Calibri Light"/>
                <w:color w:val="000000"/>
                <w:sz w:val="16"/>
                <w:szCs w:val="16"/>
                <w:shd w:val="clear" w:color="auto" w:fill="FFFFFF"/>
                <w:lang w:val="it-IT"/>
              </w:rPr>
              <w:t xml:space="preserve">; </w:t>
            </w:r>
            <w:hyperlink r:id="rId85" w:history="1">
              <w:r>
                <w:rPr>
                  <w:rFonts w:ascii="Calibri Light" w:eastAsia="Calibri Light" w:hAnsi="Calibri Light" w:cs="Calibri Light"/>
                  <w:color w:val="0E568C"/>
                  <w:sz w:val="16"/>
                  <w:szCs w:val="16"/>
                  <w:u w:val="single"/>
                  <w:shd w:val="clear" w:color="auto" w:fill="FFFFFF"/>
                  <w:lang w:val="it-IT"/>
                </w:rPr>
                <w:t>urp@gpdp.it</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Giappone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Commissione per la protezione delle informazioni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MS Mincho" w:eastAsia="MS Mincho" w:hAnsi="MS Mincho" w:cs="Calibri Light"/>
                <w:i/>
                <w:iCs/>
                <w:color w:val="000000"/>
                <w:sz w:val="16"/>
                <w:szCs w:val="16"/>
                <w:shd w:val="clear" w:color="auto" w:fill="FFFFFF"/>
                <w:lang w:val="it-IT"/>
              </w:rPr>
              <w:t>個人情報保護委員会</w:t>
            </w:r>
            <w:r>
              <w:rPr>
                <w:rFonts w:ascii="Calibri Light" w:eastAsia="Calibri Light" w:hAnsi="Calibri Light" w:cs="Calibri Light"/>
                <w:color w:val="000000"/>
                <w:sz w:val="16"/>
                <w:szCs w:val="16"/>
                <w:shd w:val="clear" w:color="auto" w:fill="FFFFFF"/>
                <w:lang w:val="it-IT"/>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87" w:history="1">
              <w:r>
                <w:rPr>
                  <w:rFonts w:ascii="Calibri Light" w:eastAsia="Calibri Light" w:hAnsi="Calibri Light" w:cs="Calibri Light"/>
                  <w:color w:val="0E568C"/>
                  <w:sz w:val="16"/>
                  <w:szCs w:val="16"/>
                  <w:u w:val="single"/>
                  <w:shd w:val="clear" w:color="auto" w:fill="FFFFFF"/>
                  <w:lang w:val="it-IT"/>
                </w:rPr>
                <w:t>ppc.go.jp</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Messico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Istituto nazionale per la trasparenza, l’accesso alle informazioni e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i/>
                <w:iCs/>
                <w:color w:val="000000"/>
                <w:sz w:val="16"/>
                <w:szCs w:val="16"/>
                <w:shd w:val="clear" w:color="auto" w:fill="FFFFFF"/>
                <w:lang w:val="it-IT"/>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it-IT"/>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Web: </w:t>
            </w:r>
            <w:hyperlink r:id="rId90" w:history="1">
              <w:r>
                <w:rPr>
                  <w:rFonts w:ascii="Calibri Light" w:eastAsia="Calibri Light" w:hAnsi="Calibri Light" w:cs="Calibri Light"/>
                  <w:color w:val="0E568C"/>
                  <w:sz w:val="16"/>
                  <w:szCs w:val="16"/>
                  <w:u w:val="single"/>
                  <w:shd w:val="clear" w:color="auto" w:fill="FFFFFF"/>
                </w:rPr>
                <w:t>home.inai.org.mx/</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91" w:history="1">
              <w:r>
                <w:rPr>
                  <w:rFonts w:ascii="Calibri Light" w:eastAsia="Calibri Light" w:hAnsi="Calibri Light" w:cs="Calibri Light"/>
                  <w:color w:val="0E568C"/>
                  <w:sz w:val="16"/>
                  <w:szCs w:val="16"/>
                  <w:u w:val="single"/>
                  <w:shd w:val="clear" w:color="auto" w:fill="FFFFFF"/>
                  <w:lang w:val="it-IT"/>
                </w:rPr>
                <w:t>atencion@inai.org.mx</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it-IT"/>
              </w:rPr>
              <w:t>Marocco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Commissione nazionale per la protezione dei dati personali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fr-FR"/>
              </w:rPr>
              <w:t>(</w:t>
            </w:r>
            <w:r>
              <w:rPr>
                <w:rFonts w:ascii="Calibri Light" w:eastAsia="Calibri Light" w:hAnsi="Calibri Light" w:cs="Calibri Light"/>
                <w:i/>
                <w:iCs/>
                <w:color w:val="000000"/>
                <w:sz w:val="16"/>
                <w:szCs w:val="16"/>
                <w:shd w:val="clear" w:color="auto" w:fill="FFFFFF"/>
                <w:lang w:val="fr-FR"/>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fr-F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93" w:history="1">
              <w:r>
                <w:rPr>
                  <w:rFonts w:ascii="Calibri Light" w:eastAsia="Calibri Light" w:hAnsi="Calibri Light" w:cs="Calibri Light"/>
                  <w:color w:val="0E568C"/>
                  <w:sz w:val="16"/>
                  <w:szCs w:val="16"/>
                  <w:u w:val="single"/>
                  <w:shd w:val="clear" w:color="auto" w:fill="FFFFFF"/>
                  <w:lang w:val="it-IT"/>
                </w:rPr>
                <w:t>cndp.ma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94" w:history="1">
              <w:r>
                <w:rPr>
                  <w:rFonts w:ascii="Calibri Light" w:eastAsia="Calibri Light" w:hAnsi="Calibri Light" w:cs="Calibri Light"/>
                  <w:color w:val="0E568C"/>
                  <w:sz w:val="16"/>
                  <w:szCs w:val="16"/>
                  <w:u w:val="single"/>
                  <w:shd w:val="clear" w:color="auto" w:fill="FFFFFF"/>
                  <w:lang w:val="it-IT"/>
                </w:rPr>
                <w:t>contact@cndp.ma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Paesi Bassi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per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i/>
                <w:iCs/>
                <w:color w:val="000000"/>
                <w:sz w:val="16"/>
                <w:szCs w:val="16"/>
                <w:shd w:val="clear" w:color="auto" w:fill="FFFFFF"/>
                <w:lang w:val="it-IT"/>
              </w:rPr>
              <w:t>Autoriteit Persoonsgegevens</w:t>
            </w:r>
            <w:r>
              <w:rPr>
                <w:rFonts w:ascii="Calibri Light" w:eastAsia="Calibri Light" w:hAnsi="Calibri Light" w:cs="Calibri Light"/>
                <w:color w:val="000000"/>
                <w:sz w:val="16"/>
                <w:szCs w:val="16"/>
                <w:shd w:val="clear" w:color="auto" w:fill="FFFFFF"/>
                <w:lang w:val="it-IT"/>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96" w:history="1">
              <w:r>
                <w:rPr>
                  <w:rFonts w:ascii="Calibri Light" w:eastAsia="Calibri Light" w:hAnsi="Calibri Light" w:cs="Calibri Light"/>
                  <w:color w:val="0E568C"/>
                  <w:sz w:val="16"/>
                  <w:szCs w:val="16"/>
                  <w:u w:val="single"/>
                  <w:shd w:val="clear" w:color="auto" w:fill="FFFFFF"/>
                  <w:lang w:val="it-IT"/>
                </w:rPr>
                <w:t>autoriteitpersoonsgegevens.nl</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Commissione per la protezione dei dati personali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99" w:history="1">
              <w:r>
                <w:rPr>
                  <w:rFonts w:ascii="Calibri Light" w:eastAsia="Calibri Light" w:hAnsi="Calibri Light" w:cs="Calibri Light"/>
                  <w:color w:val="0E568C"/>
                  <w:sz w:val="16"/>
                  <w:szCs w:val="16"/>
                  <w:u w:val="single"/>
                  <w:shd w:val="clear" w:color="auto" w:fill="FFFFFF"/>
                  <w:lang w:val="it-IT"/>
                </w:rPr>
                <w:t>pdpc.gov.sg</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Modulo disponibile </w:t>
            </w:r>
            <w:hyperlink r:id="rId100" w:history="1">
              <w:r>
                <w:rPr>
                  <w:rFonts w:ascii="Calibri Light" w:eastAsia="Calibri Light" w:hAnsi="Calibri Light" w:cs="Calibri Light"/>
                  <w:color w:val="0E568C"/>
                  <w:sz w:val="16"/>
                  <w:szCs w:val="16"/>
                  <w:shd w:val="clear" w:color="auto" w:fill="FFFFFF"/>
                  <w:lang w:val="it-IT"/>
                </w:rPr>
                <w:t>q</w:t>
              </w:r>
              <w:r>
                <w:rPr>
                  <w:rFonts w:ascii="Calibri Light" w:eastAsia="Calibri Light" w:hAnsi="Calibri Light" w:cs="Calibri Light"/>
                  <w:color w:val="0E568C"/>
                  <w:sz w:val="16"/>
                  <w:szCs w:val="16"/>
                  <w:u w:val="single"/>
                  <w:shd w:val="clear" w:color="auto" w:fill="FFFFFF"/>
                  <w:lang w:val="it-IT"/>
                </w:rPr>
                <w:t>ui</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Sudafrica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Garante dell’Informazione</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Da: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E-mail: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Corea del Sud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Commissione per la protezione delle informazioni personali (PIPC)</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Commissione per i servizi finanziari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Commissione per la protezione delle informazioni personali</w:t>
            </w:r>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03" w:history="1">
              <w:r>
                <w:rPr>
                  <w:rFonts w:ascii="Calibri Light" w:eastAsia="Calibri Light" w:hAnsi="Calibri Light" w:cs="Calibri Light"/>
                  <w:color w:val="0E568C"/>
                  <w:sz w:val="16"/>
                  <w:szCs w:val="16"/>
                  <w:u w:val="single"/>
                  <w:shd w:val="clear" w:color="auto" w:fill="FFFFFF"/>
                  <w:lang w:val="it-IT"/>
                </w:rPr>
                <w:t>pipc.go.kr/np</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xml:space="preserve"> (scorrere fino in fondo)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Commissione per i servizi finanziari</w:t>
            </w:r>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06" w:history="1">
              <w:r>
                <w:rPr>
                  <w:rFonts w:ascii="Calibri Light" w:eastAsia="Calibri Light" w:hAnsi="Calibri Light" w:cs="Calibri Light"/>
                  <w:color w:val="0E568C"/>
                  <w:sz w:val="16"/>
                  <w:szCs w:val="16"/>
                  <w:u w:val="single"/>
                  <w:shd w:val="clear" w:color="auto" w:fill="FFFFFF"/>
                  <w:lang w:val="it-IT"/>
                </w:rPr>
                <w:t>fsc.go.kr/index</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108" w:history="1">
              <w:r>
                <w:rPr>
                  <w:rFonts w:ascii="Calibri Light" w:eastAsia="Calibri Light" w:hAnsi="Calibri Light" w:cs="Calibri Light"/>
                  <w:color w:val="0E568C"/>
                  <w:sz w:val="16"/>
                  <w:szCs w:val="16"/>
                  <w:u w:val="single"/>
                  <w:shd w:val="clear" w:color="auto" w:fill="FFFFFF"/>
                  <w:lang w:val="it-IT"/>
                </w:rPr>
                <w:t>fsc.ifd@korea.kr</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Spagna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Agenzia spagnola per la protezione dei dati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w:t>
            </w:r>
            <w:r>
              <w:rPr>
                <w:rFonts w:ascii="Calibri Light" w:eastAsia="Calibri Light" w:hAnsi="Calibri Light" w:cs="Calibri Light"/>
                <w:i/>
                <w:iCs/>
                <w:color w:val="000000"/>
                <w:sz w:val="16"/>
                <w:szCs w:val="16"/>
                <w:shd w:val="clear" w:color="auto" w:fill="FFFFFF"/>
                <w:lang w:val="it-IT"/>
              </w:rPr>
              <w:t>Agencia Española de Protección de Datos (AEPD)</w:t>
            </w:r>
            <w:r>
              <w:rPr>
                <w:rFonts w:ascii="Calibri Light" w:eastAsia="Calibri Light" w:hAnsi="Calibri Light" w:cs="Calibri Light"/>
                <w:color w:val="000000"/>
                <w:sz w:val="16"/>
                <w:szCs w:val="16"/>
                <w:shd w:val="clear" w:color="auto" w:fill="FFFFFF"/>
                <w:lang w:val="it-IT"/>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10" w:history="1">
              <w:r>
                <w:rPr>
                  <w:rFonts w:ascii="Calibri Light" w:eastAsia="Calibri Light" w:hAnsi="Calibri Light" w:cs="Calibri Light"/>
                  <w:color w:val="0E568C"/>
                  <w:sz w:val="16"/>
                  <w:szCs w:val="16"/>
                  <w:u w:val="single"/>
                  <w:shd w:val="clear" w:color="auto" w:fill="FFFFFF"/>
                  <w:lang w:val="it-IT"/>
                </w:rPr>
                <w:t>aepd.es</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lastRenderedPageBreak/>
              <w:t>Svizzera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Commissario federale per la protezione dei dati e l’informazione</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Eidgenössischer Datenschutz- und Öffentlichkeitsbeauftragter (FDIPC)</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12" w:history="1">
              <w:r>
                <w:rPr>
                  <w:rFonts w:ascii="Calibri Light" w:eastAsia="Calibri Light" w:hAnsi="Calibri Light" w:cs="Calibri Light"/>
                  <w:color w:val="0E568C"/>
                  <w:sz w:val="16"/>
                  <w:szCs w:val="16"/>
                  <w:u w:val="single"/>
                  <w:shd w:val="clear" w:color="auto" w:fill="FFFFFF"/>
                  <w:lang w:val="it-IT"/>
                </w:rPr>
                <w:t>edoeb.admin.ch</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E-mail: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Turchia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Autorità per la protezione dei dati personali</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Kişisel Verileri Koruma Kurumu (KVKK)</w:t>
            </w:r>
            <w:r>
              <w:rPr>
                <w:rFonts w:ascii="Calibri Light" w:eastAsia="Calibri Light" w:hAnsi="Calibri Light" w:cs="Calibri Light"/>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15" w:history="1">
              <w:r>
                <w:rPr>
                  <w:rFonts w:ascii="Calibri Light" w:eastAsia="Calibri Light" w:hAnsi="Calibri Light" w:cs="Calibri Light"/>
                  <w:color w:val="0E568C"/>
                  <w:sz w:val="16"/>
                  <w:szCs w:val="16"/>
                  <w:u w:val="single"/>
                  <w:shd w:val="clear" w:color="auto" w:fill="FFFFFF"/>
                  <w:lang w:val="it-IT"/>
                </w:rPr>
                <w:t>kvkk.gov.tr</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it-IT"/>
                </w:rPr>
                <w:t>Pagina iniziale inglese</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it-IT"/>
              </w:rPr>
            </w:pPr>
            <w:r>
              <w:rPr>
                <w:rFonts w:ascii="Calibri Light" w:eastAsia="Calibri Light" w:hAnsi="Calibri Light" w:cs="Calibri Light"/>
                <w:color w:val="000000"/>
                <w:sz w:val="16"/>
                <w:szCs w:val="16"/>
                <w:shd w:val="clear" w:color="auto" w:fill="FFFFFF"/>
                <w:lang w:val="it-IT"/>
              </w:rPr>
              <w:t>Regno Unito (Inghilterra e Galles)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it-IT"/>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Ufficio del Commissario per l’informazione (</w:t>
            </w:r>
            <w:proofErr w:type="spellStart"/>
            <w:r>
              <w:rPr>
                <w:rFonts w:ascii="Calibri Light" w:eastAsia="Calibri Light" w:hAnsi="Calibri Light" w:cs="Calibri Light"/>
                <w:color w:val="000000"/>
                <w:sz w:val="16"/>
                <w:szCs w:val="16"/>
                <w:shd w:val="clear" w:color="auto" w:fill="FFFFFF"/>
                <w:lang w:val="it-IT"/>
              </w:rPr>
              <w:t>ICO</w:t>
            </w:r>
            <w:proofErr w:type="spellEnd"/>
            <w:r>
              <w:rPr>
                <w:rFonts w:ascii="Calibri Light" w:eastAsia="Calibri Light" w:hAnsi="Calibri Light" w:cs="Calibri Light"/>
                <w:color w:val="000000"/>
                <w:sz w:val="16"/>
                <w:szCs w:val="16"/>
                <w:shd w:val="clear" w:color="auto" w:fill="FFFFFF"/>
                <w:lang w:val="it-IT"/>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18" w:history="1">
              <w:r>
                <w:rPr>
                  <w:rFonts w:ascii="Calibri Light" w:eastAsia="Calibri Light" w:hAnsi="Calibri Light" w:cs="Calibri Light"/>
                  <w:color w:val="0E568C"/>
                  <w:sz w:val="16"/>
                  <w:szCs w:val="16"/>
                  <w:u w:val="single"/>
                  <w:shd w:val="clear" w:color="auto" w:fill="FFFFFF"/>
                  <w:lang w:val="it-IT"/>
                </w:rPr>
                <w:t>ico.org.uk</w:t>
              </w:r>
            </w:hyperlink>
            <w:r>
              <w:rPr>
                <w:rFonts w:ascii="Calibri Light" w:eastAsia="Calibri Light" w:hAnsi="Calibri Light" w:cs="Calibri Light"/>
                <w:color w:val="000000"/>
                <w:sz w:val="16"/>
                <w:szCs w:val="16"/>
                <w:shd w:val="clear" w:color="auto" w:fill="FFFFFF"/>
                <w:lang w:val="it-IT"/>
              </w:rPr>
              <w:t xml:space="preserve"> </w:t>
            </w:r>
            <w:hyperlink r:id="rId119" w:history="1">
              <w:r>
                <w:rPr>
                  <w:rFonts w:ascii="Calibri Light" w:eastAsia="Calibri Light" w:hAnsi="Calibri Light" w:cs="Calibri Light"/>
                  <w:color w:val="0E568C"/>
                  <w:sz w:val="16"/>
                  <w:szCs w:val="16"/>
                  <w:shd w:val="clear" w:color="auto" w:fill="FFFFFF"/>
                  <w:lang w:val="it-IT"/>
                </w:rPr>
                <w:t>P</w:t>
              </w:r>
              <w:r>
                <w:rPr>
                  <w:rFonts w:ascii="Calibri Light" w:eastAsia="Calibri Light" w:hAnsi="Calibri Light" w:cs="Calibri Light"/>
                  <w:color w:val="0E568C"/>
                  <w:sz w:val="16"/>
                  <w:szCs w:val="16"/>
                  <w:u w:val="single"/>
                  <w:shd w:val="clear" w:color="auto" w:fill="FFFFFF"/>
                  <w:lang w:val="it-IT"/>
                </w:rPr>
                <w:t>agina web dei contatti dell’agenzia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it-IT"/>
              </w:rPr>
              <w:t>Stati Uniti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Commissione federale per il commercio (FTC)</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Dipartimento della Salute e dei Servizi Umani (HHS) Ufficio per i Diritti Civili (OCR)</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it-IT"/>
              </w:rPr>
              <w:t>Procuratore generale della California</w:t>
            </w:r>
            <w:r>
              <w:rPr>
                <w:rFonts w:ascii="Calibri Light" w:eastAsia="Calibri Light" w:hAnsi="Calibri Light" w:cs="Calibri Light"/>
                <w:color w:val="000000"/>
                <w:sz w:val="16"/>
                <w:szCs w:val="16"/>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Agenzia per la protezione della privacy della California (una volta istituita)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Commissione federale per il commercio</w:t>
            </w:r>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20" w:history="1">
              <w:r>
                <w:rPr>
                  <w:rFonts w:ascii="Calibri Light" w:eastAsia="Calibri Light" w:hAnsi="Calibri Light" w:cs="Calibri Light"/>
                  <w:color w:val="0E568C"/>
                  <w:sz w:val="16"/>
                  <w:szCs w:val="16"/>
                  <w:u w:val="single"/>
                  <w:shd w:val="clear" w:color="auto" w:fill="FFFFFF"/>
                  <w:lang w:val="it-IT"/>
                </w:rPr>
                <w:t>ftc.gov</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Ufficio HSS per i diritti civili</w:t>
            </w:r>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Web: </w:t>
            </w:r>
            <w:hyperlink r:id="rId122" w:history="1">
              <w:r>
                <w:rPr>
                  <w:rFonts w:ascii="Calibri Light" w:eastAsia="Calibri Light" w:hAnsi="Calibri Light" w:cs="Calibri Light"/>
                  <w:color w:val="0E568C"/>
                  <w:sz w:val="16"/>
                  <w:szCs w:val="16"/>
                  <w:u w:val="single"/>
                  <w:shd w:val="clear" w:color="auto" w:fill="FFFFFF"/>
                  <w:lang w:val="en-US"/>
                </w:rPr>
                <w:t>hhs.gov/</w:t>
              </w:r>
              <w:proofErr w:type="spellStart"/>
              <w:r>
                <w:rPr>
                  <w:rFonts w:ascii="Calibri Light" w:eastAsia="Calibri Light" w:hAnsi="Calibri Light" w:cs="Calibri Light"/>
                  <w:color w:val="0E568C"/>
                  <w:sz w:val="16"/>
                  <w:szCs w:val="16"/>
                  <w:u w:val="single"/>
                  <w:shd w:val="clear" w:color="auto" w:fill="FFFFFF"/>
                  <w:lang w:val="en-US"/>
                </w:rPr>
                <w:t>ocr</w:t>
              </w:r>
              <w:proofErr w:type="spellEnd"/>
              <w:r>
                <w:rPr>
                  <w:rFonts w:ascii="Calibri Light" w:eastAsia="Calibri Light" w:hAnsi="Calibri Light" w:cs="Calibri Light"/>
                  <w:color w:val="0E568C"/>
                  <w:sz w:val="16"/>
                  <w:szCs w:val="16"/>
                  <w:u w:val="single"/>
                  <w:shd w:val="clear" w:color="auto" w:fill="FFFFFF"/>
                  <w:lang w:val="en-US"/>
                </w:rPr>
                <w:t>/index.html</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E-mail: </w:t>
            </w:r>
            <w:hyperlink r:id="rId123" w:history="1">
              <w:r>
                <w:rPr>
                  <w:rFonts w:ascii="Calibri Light" w:eastAsia="Calibri Light" w:hAnsi="Calibri Light" w:cs="Calibri Light"/>
                  <w:color w:val="0E568C"/>
                  <w:sz w:val="16"/>
                  <w:szCs w:val="16"/>
                  <w:u w:val="single"/>
                  <w:shd w:val="clear" w:color="auto" w:fill="FFFFFF"/>
                  <w:lang w:val="it-IT"/>
                </w:rPr>
                <w:t>OCRPrivacy@hhs.gov</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it-IT"/>
                </w:rPr>
                <w:t>Pagina web dei contatti dell’agenzia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it-IT"/>
              </w:rPr>
              <w:t>Procuratore generale della California</w:t>
            </w:r>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it-IT"/>
              </w:rPr>
              <w:t xml:space="preserve">Web: </w:t>
            </w:r>
            <w:hyperlink r:id="rId125" w:history="1">
              <w:r>
                <w:rPr>
                  <w:rFonts w:ascii="Calibri Light" w:eastAsia="Calibri Light" w:hAnsi="Calibri Light" w:cs="Calibri Light"/>
                  <w:color w:val="0E568C"/>
                  <w:sz w:val="16"/>
                  <w:szCs w:val="16"/>
                  <w:u w:val="single"/>
                  <w:shd w:val="clear" w:color="auto" w:fill="FFFFFF"/>
                  <w:lang w:val="it-IT"/>
                </w:rPr>
                <w:t>oag.ca.gov/privacy/ccpa</w:t>
              </w:r>
            </w:hyperlink>
            <w:r>
              <w:rPr>
                <w:rFonts w:ascii="Calibri Light" w:eastAsia="Calibri Light" w:hAnsi="Calibri Light" w:cs="Calibri Light"/>
                <w:color w:val="000000"/>
                <w:sz w:val="16"/>
                <w:szCs w:val="16"/>
                <w:shd w:val="clear" w:color="auto" w:fill="FFFFFF"/>
                <w:lang w:val="it-IT"/>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it-IT"/>
                </w:rPr>
                <w:t>Pagina web dei contatti dell’agenzia</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 xml:space="preserve">Come proteggiamo le informazioni personali </w:t>
      </w:r>
    </w:p>
    <w:p>
      <w:pPr>
        <w:snapToGrid w:val="0"/>
        <w:spacing w:before="60" w:after="60" w:line="247" w:lineRule="auto"/>
        <w:rPr>
          <w:rFonts w:asciiTheme="majorHAnsi" w:hAnsiTheme="majorHAnsi" w:cstheme="majorHAnsi"/>
          <w:b/>
          <w:bCs/>
          <w:sz w:val="18"/>
          <w:szCs w:val="18"/>
          <w:lang w:val="it-IT"/>
        </w:rPr>
      </w:pPr>
      <w:r>
        <w:rPr>
          <w:rFonts w:ascii="Calibri Light" w:eastAsia="Calibri Light" w:hAnsi="Calibri Light" w:cs="Calibri Light"/>
          <w:b/>
          <w:bCs/>
          <w:sz w:val="18"/>
          <w:szCs w:val="18"/>
          <w:lang w:val="it-IT"/>
        </w:rPr>
        <w:t xml:space="preserve">Sicurezza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Abbiamo implementato e manteniamo opportune misure di sicurezza tecniche e organizzative, politiche e procedure concepite per ridurre il rischio di distruzione o perdita accidentale oppure la divulgazione o l’accesso non autorizzati a tali informazioni in modo adatto alla natura delle informazioni interessate. Poiché la sicurezza delle informazioni dipende in parte dalla sicurezza del computer utilizzato per comunicare con noi e dalla sicurezza utilizzata per proteggere gli ID utente e le password, si prega di adottare misure appropriate per proteggere queste informazioni.  </w:t>
      </w:r>
    </w:p>
    <w:p>
      <w:pPr>
        <w:snapToGrid w:val="0"/>
        <w:spacing w:before="60" w:after="60" w:line="247" w:lineRule="auto"/>
        <w:jc w:val="both"/>
        <w:rPr>
          <w:rFonts w:asciiTheme="majorHAnsi" w:hAnsiTheme="majorHAnsi" w:cstheme="majorHAnsi"/>
          <w:b/>
          <w:bCs/>
          <w:sz w:val="18"/>
          <w:szCs w:val="18"/>
          <w:lang w:val="it-IT"/>
        </w:rPr>
      </w:pPr>
      <w:r>
        <w:rPr>
          <w:rFonts w:ascii="Calibri Light" w:eastAsia="Calibri Light" w:hAnsi="Calibri Light" w:cs="Calibri Light"/>
          <w:b/>
          <w:bCs/>
          <w:sz w:val="18"/>
          <w:szCs w:val="18"/>
          <w:lang w:val="it-IT"/>
        </w:rPr>
        <w:t xml:space="preserve">Archiviazione delle informazioni personali dell’utente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Conserviamo i dati personali dell’utente per tutto il tempo ragionevolmente necessario a perseguire le finalità per cui sono stati raccolti, come spiegato nella presente Informativa. In alcune circostanze, potremmo conservare i dati dell’utente per periodi di tempo più lunghi, ad esempio laddove siamo tenuti a farlo in base a requisiti legali, normativi, fiscali e contabili.  </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In circostanze specifiche, possiamo conservare i dati personali dell’utente per periodi di tempo più lunghi, in modo da avere una registrazione accurata dei nostri rapporti con l’utente in caso di reclami o contestazioni, o se riteniamo ragionevolmente che vi sia un potenziale contenzioso relativo a dati personali o rapporti d’affari dell’utente. </w:t>
      </w:r>
    </w:p>
    <w:p>
      <w:pPr>
        <w:snapToGrid w:val="0"/>
        <w:spacing w:before="60" w:after="60" w:line="247" w:lineRule="auto"/>
        <w:rPr>
          <w:rFonts w:asciiTheme="majorHAnsi" w:hAnsiTheme="majorHAnsi" w:cstheme="majorHAnsi"/>
          <w:b/>
          <w:bCs/>
          <w:sz w:val="18"/>
          <w:szCs w:val="18"/>
          <w:lang w:val="it-IT"/>
        </w:rPr>
      </w:pPr>
      <w:r>
        <w:rPr>
          <w:rFonts w:ascii="Calibri Light" w:eastAsia="Calibri Light" w:hAnsi="Calibri Light" w:cs="Calibri Light"/>
          <w:b/>
          <w:bCs/>
          <w:sz w:val="18"/>
          <w:szCs w:val="18"/>
          <w:lang w:val="it-IT"/>
        </w:rPr>
        <w:t>Collegamenti ad altri siti Web</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I nostri Siti Web possono fornire collegamenti ad altri siti Web per comodità e informazione. Questi siti Web possono operare in modo indipendente da noi. I siti collegati possono avere le proprie informative o politiche sulla privacy, che consigliamo vivamente all’utente di consultare. Nella misura in cui i siti Web collegati non siano di nostra proprietà o sotto il nostro controllo, non ci riteniamo responsabili del loro contenuto, di qualsiasi utilizzo degli stessi o delle loro pratiche sulla privacy, anche se l’utente può accedere a tali siti Web direttamente dal nostro. </w:t>
      </w:r>
    </w:p>
    <w:p>
      <w:pPr>
        <w:snapToGrid w:val="0"/>
        <w:spacing w:before="60" w:after="60" w:line="247" w:lineRule="auto"/>
        <w:rPr>
          <w:rFonts w:asciiTheme="majorHAnsi" w:hAnsiTheme="majorHAnsi" w:cstheme="majorHAnsi"/>
          <w:b/>
          <w:bCs/>
          <w:sz w:val="18"/>
          <w:szCs w:val="18"/>
          <w:lang w:val="it-IT"/>
        </w:rPr>
      </w:pPr>
      <w:r>
        <w:rPr>
          <w:rFonts w:ascii="Calibri Light" w:eastAsia="Calibri Light" w:hAnsi="Calibri Light" w:cs="Calibri Light"/>
          <w:b/>
          <w:bCs/>
          <w:sz w:val="18"/>
          <w:szCs w:val="18"/>
          <w:lang w:val="it-IT"/>
        </w:rPr>
        <w:t>Aggiornamenti dell’Informativa sulla privacy online</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La presente Informativa può essere aggiornata periodicamente e senza preavviso per riflettere le modifiche apportate alle nostre pratiche sulle informazioni personali. Pubblicheremo la versione aggiornata sui nostri Siti Web e indicheremo nella parte superiore dell’Informativa la data dell’ultima revisione.</w:t>
      </w:r>
    </w:p>
    <w:p>
      <w:pPr>
        <w:snapToGrid w:val="0"/>
        <w:spacing w:before="60" w:after="60" w:line="247" w:lineRule="auto"/>
        <w:rPr>
          <w:rFonts w:asciiTheme="majorHAnsi" w:hAnsiTheme="majorHAnsi" w:cstheme="majorHAnsi"/>
          <w:b/>
          <w:bCs/>
          <w:sz w:val="18"/>
          <w:szCs w:val="18"/>
          <w:lang w:val="it-IT"/>
        </w:rPr>
      </w:pPr>
      <w:r>
        <w:rPr>
          <w:rFonts w:ascii="Calibri Light" w:eastAsia="Calibri Light" w:hAnsi="Calibri Light" w:cs="Calibri Light"/>
          <w:b/>
          <w:bCs/>
          <w:sz w:val="18"/>
          <w:szCs w:val="18"/>
          <w:lang w:val="it-IT"/>
        </w:rPr>
        <w:t>Come contattarci</w:t>
      </w:r>
    </w:p>
    <w:p>
      <w:pPr>
        <w:snapToGrid w:val="0"/>
        <w:spacing w:before="60" w:after="60" w:line="247" w:lineRule="auto"/>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Howmet Aerospace Inc. è il titolare del trattamento dei dati dell’utente. In caso di domande o commenti sulla presente Informativa, o se l’utente desidera esercitare i suoi diritti, preghiamo contattarci all’indirizzo: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Ufficio Privacy Howmet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All’attenzione di: Barry </w:t>
      </w:r>
      <w:proofErr w:type="spellStart"/>
      <w:r>
        <w:rPr>
          <w:rFonts w:ascii="Calibri Light" w:eastAsia="Calibri Light" w:hAnsi="Calibri Light" w:cs="Calibri Light"/>
          <w:sz w:val="18"/>
          <w:szCs w:val="18"/>
          <w:lang w:val="it-IT"/>
        </w:rPr>
        <w:t>Lombarts</w:t>
      </w:r>
      <w:proofErr w:type="spellEnd"/>
      <w:r>
        <w:rPr>
          <w:rFonts w:ascii="Calibri Light" w:eastAsia="Calibri Light" w:hAnsi="Calibri Light" w:cs="Calibri Light"/>
          <w:sz w:val="18"/>
          <w:szCs w:val="18"/>
          <w:lang w:val="it-IT"/>
        </w:rPr>
        <w:t xml:space="preserve">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lastRenderedPageBreak/>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it-IT"/>
        </w:rPr>
      </w:pPr>
      <w:r>
        <w:rPr>
          <w:rFonts w:ascii="Calibri Light" w:eastAsia="Calibri Light" w:hAnsi="Calibri Light" w:cs="Calibri Light"/>
          <w:b/>
          <w:bCs/>
          <w:color w:val="2F5496"/>
          <w:lang w:val="it-IT"/>
        </w:rPr>
        <w:t>Data Privacy Framework UE/USA, Regno Unito/USA e Svizzera/USA sulla privacy dei dati</w:t>
      </w:r>
    </w:p>
    <w:p>
      <w:pPr>
        <w:pStyle w:val="BodyText"/>
        <w:snapToGrid w:val="0"/>
        <w:spacing w:before="60" w:after="60" w:line="247" w:lineRule="auto"/>
        <w:ind w:left="0" w:right="40"/>
        <w:jc w:val="both"/>
        <w:rPr>
          <w:rFonts w:asciiTheme="majorHAnsi" w:hAnsiTheme="majorHAnsi" w:cstheme="majorHAnsi"/>
          <w:sz w:val="18"/>
          <w:szCs w:val="18"/>
          <w:lang w:val="it-IT"/>
        </w:rPr>
      </w:pPr>
      <w:bookmarkStart w:id="23" w:name="OLE_LINK8"/>
      <w:r>
        <w:rPr>
          <w:rFonts w:ascii="Calibri Light" w:eastAsia="Calibri Light" w:hAnsi="Calibri Light" w:cs="Calibri Light"/>
          <w:sz w:val="18"/>
          <w:szCs w:val="18"/>
          <w:lang w:val="it-IT"/>
        </w:rPr>
        <w:t xml:space="preserve">Howmet Aerospace Inc. </w:t>
      </w:r>
      <w:bookmarkEnd w:id="23"/>
      <w:r>
        <w:rPr>
          <w:rFonts w:ascii="Calibri Light" w:eastAsia="Calibri Light" w:hAnsi="Calibri Light" w:cs="Calibri Light"/>
          <w:sz w:val="18"/>
          <w:szCs w:val="18"/>
          <w:lang w:val="it-IT"/>
        </w:rPr>
        <w:t xml:space="preserve">aderisce ai Principi del Data Privacy Framework. In conformità con il </w:t>
      </w:r>
      <w:bookmarkStart w:id="24" w:name="OLE_LINK29"/>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 l’estensione del Regno Unito del </w:t>
      </w:r>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w:t>
      </w:r>
      <w:bookmarkEnd w:id="24"/>
      <w:r>
        <w:rPr>
          <w:rFonts w:ascii="Calibri Light" w:eastAsia="Calibri Light" w:hAnsi="Calibri Light" w:cs="Calibri Light"/>
          <w:sz w:val="18"/>
          <w:szCs w:val="18"/>
          <w:lang w:val="it-IT"/>
        </w:rPr>
        <w:t>, e l’Estensione della Svizzera al DPF UE-USA, Howmet Aerospace Inc. si impegna a:</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risolvere i reclami sui principi del DPF relativi alla raccolta e all’utilizzo delle tue informazioni personali. I residenti dell’UE, del Regno Unito e della Svizzera che hanno richieste o reclami sul modo in cui gestiamo i dati personali ricevuti in base al PDF UE-USA, all’Estensione del Regno Unito del PDF UE-USA, e all’Estensione della Svizzera al PDF UE-USA, devono innanzi tutto contattare Howmet Aerospace Inc. al seguente indirizzo: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Ufficio Privacy Howmet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All’attenzione di: Barry </w:t>
      </w:r>
      <w:proofErr w:type="spellStart"/>
      <w:r>
        <w:rPr>
          <w:rFonts w:ascii="Calibri Light" w:eastAsia="Calibri Light" w:hAnsi="Calibri Light" w:cs="Calibri Light"/>
          <w:sz w:val="18"/>
          <w:szCs w:val="18"/>
          <w:lang w:val="it-IT"/>
        </w:rPr>
        <w:t>Lombarts</w:t>
      </w:r>
      <w:proofErr w:type="spellEnd"/>
      <w:r>
        <w:rPr>
          <w:rFonts w:ascii="Calibri Light" w:eastAsia="Calibri Light" w:hAnsi="Calibri Light" w:cs="Calibri Light"/>
          <w:sz w:val="18"/>
          <w:szCs w:val="18"/>
          <w:lang w:val="it-IT"/>
        </w:rPr>
        <w:t xml:space="preserve"> </w:t>
      </w:r>
    </w:p>
    <w:p>
      <w:pPr>
        <w:pStyle w:val="BodyText"/>
        <w:snapToGrid w:val="0"/>
        <w:spacing w:before="60" w:after="60" w:line="247" w:lineRule="auto"/>
        <w:ind w:left="1416" w:right="43"/>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it-IT"/>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it-IT"/>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segnalare reclami irrisolti sulla nostra gestione dei dati personali ricevuti in base al </w:t>
      </w:r>
      <w:proofErr w:type="spellStart"/>
      <w:r>
        <w:rPr>
          <w:rFonts w:ascii="Calibri Light" w:eastAsia="Calibri Light" w:hAnsi="Calibri Light" w:cs="Calibri Light"/>
          <w:sz w:val="18"/>
          <w:szCs w:val="18"/>
          <w:lang w:val="it-IT"/>
        </w:rPr>
        <w:t>DPF</w:t>
      </w:r>
      <w:proofErr w:type="spellEnd"/>
      <w:r>
        <w:rPr>
          <w:rFonts w:ascii="Calibri Light" w:eastAsia="Calibri Light" w:hAnsi="Calibri Light" w:cs="Calibri Light"/>
          <w:sz w:val="18"/>
          <w:szCs w:val="18"/>
          <w:lang w:val="it-IT"/>
        </w:rPr>
        <w:t xml:space="preserve"> UE-USA e all’Estensione del Regno Unito del PDF UE-USA, e all’Estensione della Svizzera al PDF UE-USA, al Consiglio degli Stati Uniti per il commercio internazionale, un ente alternativo a cui rivolgersi per la risoluzione delle controversie con sede negli Stati Uniti. Se l’utente non ricevesse un nostro riscontro tempestivo al suo reclamo o se ritiene che la nostra risposta non sia soddisfacente, può visitare il sito </w:t>
      </w:r>
      <w:hyperlink r:id="rId128" w:history="1">
        <w:r>
          <w:rPr>
            <w:rFonts w:ascii="Calibri Light" w:eastAsia="Calibri Light" w:hAnsi="Calibri Light" w:cs="Calibri Light"/>
            <w:sz w:val="18"/>
            <w:szCs w:val="18"/>
            <w:lang w:val="it-IT"/>
          </w:rPr>
          <w:t>www.uscib.org</w:t>
        </w:r>
      </w:hyperlink>
      <w:r>
        <w:rPr>
          <w:rFonts w:ascii="Calibri Light" w:eastAsia="Calibri Light" w:hAnsi="Calibri Light" w:cs="Calibri Light"/>
          <w:sz w:val="18"/>
          <w:szCs w:val="18"/>
          <w:lang w:val="it-IT"/>
        </w:rPr>
        <w:t xml:space="preserve"> per richiedere ulteriori informazioni o presentare un nuovo reclamo. I servizi del Consiglio degli Stati Uniti per il commercio internazionale sono gratuiti per l’utente.</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it-IT"/>
        </w:rPr>
      </w:pPr>
      <w:r>
        <w:rPr>
          <w:rFonts w:ascii="Calibri Light" w:eastAsia="Calibri Light" w:hAnsi="Calibri Light" w:cs="Calibri Light"/>
          <w:color w:val="000000"/>
          <w:sz w:val="18"/>
          <w:szCs w:val="18"/>
          <w:lang w:val="it-IT"/>
        </w:rPr>
        <w:t>collaborare e osservare i consigli del comitato istituito dalle Autorità per la protezione dei dati (</w:t>
      </w:r>
      <w:proofErr w:type="spellStart"/>
      <w:r>
        <w:rPr>
          <w:rFonts w:ascii="Calibri Light" w:eastAsia="Calibri Light" w:hAnsi="Calibri Light" w:cs="Calibri Light"/>
          <w:color w:val="000000"/>
          <w:sz w:val="18"/>
          <w:szCs w:val="18"/>
          <w:lang w:val="it-IT"/>
        </w:rPr>
        <w:t>APD</w:t>
      </w:r>
      <w:proofErr w:type="spellEnd"/>
      <w:r>
        <w:rPr>
          <w:rFonts w:ascii="Calibri Light" w:eastAsia="Calibri Light" w:hAnsi="Calibri Light" w:cs="Calibri Light"/>
          <w:color w:val="000000"/>
          <w:sz w:val="18"/>
          <w:szCs w:val="18"/>
          <w:lang w:val="it-IT"/>
        </w:rPr>
        <w:t>) dell’UE, dall’Ufficio del Commissario per le informazioni (ICO) del Regno Unito, e dal Commissario federale per la protezione dei dati e l’informazione della Svizzera (</w:t>
      </w:r>
      <w:proofErr w:type="spellStart"/>
      <w:r>
        <w:rPr>
          <w:rFonts w:ascii="Calibri Light" w:eastAsia="Calibri Light" w:hAnsi="Calibri Light" w:cs="Calibri Light"/>
          <w:color w:val="000000"/>
          <w:sz w:val="18"/>
          <w:szCs w:val="18"/>
          <w:lang w:val="it-IT"/>
        </w:rPr>
        <w:t>FDPIC</w:t>
      </w:r>
      <w:proofErr w:type="spellEnd"/>
      <w:r>
        <w:rPr>
          <w:rFonts w:ascii="Calibri Light" w:eastAsia="Calibri Light" w:hAnsi="Calibri Light" w:cs="Calibri Light"/>
          <w:color w:val="000000"/>
          <w:sz w:val="18"/>
          <w:szCs w:val="18"/>
          <w:lang w:val="it-IT"/>
        </w:rPr>
        <w:t xml:space="preserve">) in merito ai reclami irrisolti sulla nostra gestione dei dati personali ricevuti in base al </w:t>
      </w:r>
      <w:proofErr w:type="spellStart"/>
      <w:r>
        <w:rPr>
          <w:rFonts w:ascii="Calibri Light" w:eastAsia="Calibri Light" w:hAnsi="Calibri Light" w:cs="Calibri Light"/>
          <w:color w:val="000000"/>
          <w:sz w:val="18"/>
          <w:szCs w:val="18"/>
          <w:lang w:val="it-IT"/>
        </w:rPr>
        <w:t>DPF</w:t>
      </w:r>
      <w:proofErr w:type="spellEnd"/>
      <w:r>
        <w:rPr>
          <w:rFonts w:ascii="Calibri Light" w:eastAsia="Calibri Light" w:hAnsi="Calibri Light" w:cs="Calibri Light"/>
          <w:color w:val="000000"/>
          <w:sz w:val="18"/>
          <w:szCs w:val="18"/>
          <w:lang w:val="it-IT"/>
        </w:rPr>
        <w:t xml:space="preserve"> UE-USA, all’Estensione del Regno Unito del DPF UE-USA e al DPF CH-USA.</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it-IT"/>
        </w:rPr>
        <w:t xml:space="preserve">Informiamo gli utenti che: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 xml:space="preserve">Howmet Aerospace Inc. è soggetta ai poteri investigativi ed esecutivi della Federal Trade Commission (“FTC”) degli Stati Uniti, e di qualsiasi altro ente autorizzato dagli Stati Uniti e, pertanto, potrebbe essere tenuta a divulgare i dati personali in risposta alle richieste legittime delle autorità pubbliche, anche per soddisfare i requisiti di sicurezza nazionale o di applicazione della legge;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esiste la possibilità, a determinate condizioni, di invocare l’arbitrato vincolante per i reclami in caso di violazione della presente Informativa; e</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Howmet Aerospace Inc. riconosce la possibilità di essere ritenuta responsabile in caso di successivi trasferimenti non protetti a terzi.</w:t>
      </w:r>
    </w:p>
    <w:p>
      <w:pPr>
        <w:pStyle w:val="BodyText"/>
        <w:snapToGrid w:val="0"/>
        <w:spacing w:before="60" w:after="60" w:line="247" w:lineRule="auto"/>
        <w:ind w:left="0" w:right="40"/>
        <w:jc w:val="both"/>
        <w:rPr>
          <w:rFonts w:asciiTheme="majorHAnsi" w:hAnsiTheme="majorHAnsi" w:cstheme="majorHAnsi"/>
          <w:sz w:val="18"/>
          <w:szCs w:val="18"/>
          <w:lang w:val="it-IT"/>
        </w:rPr>
      </w:pPr>
      <w:r>
        <w:rPr>
          <w:rFonts w:ascii="Calibri Light" w:eastAsia="Calibri Light" w:hAnsi="Calibri Light" w:cs="Calibri Light"/>
          <w:sz w:val="18"/>
          <w:szCs w:val="18"/>
          <w:lang w:val="it-IT"/>
        </w:rPr>
        <w:t>Le seguenti controllate statunitensi di Howmet Aerospace Inc. accettano di aderire alle disposizioni di cui alla presente Informativa, comprese, a titolo esemplificativo, le disposizioni in materia di ricorso qui riportate:</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en-US"/>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lastRenderedPageBreak/>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it-IT"/>
        </w:rPr>
        <w:t>RIPI LLC</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it-IT"/>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fr-FR"/>
        </w:rPr>
        <w:t>RTI EXTRUSIONS, INC.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fr-FR"/>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it-IT"/>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it-IT"/>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it-IT"/>
        </w:rPr>
        <w:t>INFORMAZIONI SPECIFICHE PER LA CALIFORNIA</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sz w:val="18"/>
          <w:szCs w:val="18"/>
          <w:lang w:val="it-IT" w:eastAsia="en-US"/>
        </w:rPr>
        <w:t>La presente sezione modifica la Politica generale. Pertanto, a titolo esemplificativo, l’utente trova le modalità con cui esercitare i propri diritti in tale Politica.</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b/>
          <w:bCs/>
          <w:sz w:val="18"/>
          <w:szCs w:val="18"/>
          <w:lang w:val="it-IT" w:eastAsia="en-US"/>
        </w:rPr>
        <w:t>Divulgazione delle informazioni personali dell’utente</w:t>
      </w:r>
    </w:p>
    <w:p>
      <w:pPr>
        <w:snapToGrid w:val="0"/>
        <w:spacing w:before="60" w:after="60" w:line="247" w:lineRule="auto"/>
        <w:jc w:val="both"/>
        <w:rPr>
          <w:rFonts w:asciiTheme="majorHAnsi" w:eastAsia="Times New Roman" w:hAnsiTheme="majorHAnsi" w:cstheme="majorHAnsi"/>
          <w:sz w:val="18"/>
          <w:szCs w:val="18"/>
          <w:lang w:val="it-IT" w:eastAsia="en-US"/>
        </w:rPr>
      </w:pPr>
      <w:bookmarkStart w:id="26" w:name="OLE_LINK34"/>
      <w:r>
        <w:rPr>
          <w:rFonts w:ascii="Calibri Light" w:eastAsia="Calibri Light" w:hAnsi="Calibri Light" w:cs="Calibri Light"/>
          <w:sz w:val="18"/>
          <w:szCs w:val="18"/>
          <w:lang w:val="it-IT" w:eastAsia="en-US"/>
        </w:rPr>
        <w:t>Nei 12 mesi precedenti, le informazioni personali dell’utente</w:t>
      </w:r>
      <w:bookmarkEnd w:id="26"/>
      <w:r>
        <w:rPr>
          <w:rFonts w:ascii="Calibri Light" w:eastAsia="Calibri Light" w:hAnsi="Calibri Light" w:cs="Calibri Light"/>
          <w:sz w:val="18"/>
          <w:szCs w:val="18"/>
          <w:lang w:val="it-IT" w:eastAsia="en-US"/>
        </w:rPr>
        <w:t xml:space="preserve"> sono state divulgate solo per validi scopi aziendali a destinatari interni al gruppo Howmet e ai fornitori di servizi esterni come descritto nelle relative tabelle della presente Politica. </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b/>
          <w:bCs/>
          <w:sz w:val="18"/>
          <w:szCs w:val="18"/>
          <w:lang w:val="it-IT" w:eastAsia="en-US"/>
        </w:rPr>
        <w:t>Vendita delle informazioni personali dell’utente</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sz w:val="18"/>
          <w:szCs w:val="18"/>
          <w:lang w:val="it-IT" w:eastAsia="en-US"/>
        </w:rPr>
        <w:t>Nei 12 mesi precedenti, le informazioni personali dell’utente non sono state oggetto di vendita.</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b/>
          <w:bCs/>
          <w:sz w:val="18"/>
          <w:szCs w:val="18"/>
          <w:lang w:val="it-IT" w:eastAsia="en-US"/>
        </w:rPr>
        <w:t>Condivisione delle informazioni personali dell’utente per pubblicità comportamentale intercontestuale</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sz w:val="18"/>
          <w:szCs w:val="18"/>
          <w:lang w:val="it-IT" w:eastAsia="en-US"/>
        </w:rPr>
        <w:t>Nei 12 mesi precedenti, le informazioni personali dell’utente non sono state condivise a fini di pubblicità comportamentale intercontestuale.</w:t>
      </w:r>
    </w:p>
    <w:p>
      <w:pPr>
        <w:snapToGrid w:val="0"/>
        <w:spacing w:before="60" w:after="60" w:line="247" w:lineRule="auto"/>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b/>
          <w:bCs/>
          <w:sz w:val="18"/>
          <w:szCs w:val="18"/>
          <w:lang w:val="it-IT" w:eastAsia="en-US"/>
        </w:rPr>
        <w:t>I diritti dell’utente</w:t>
      </w:r>
    </w:p>
    <w:p>
      <w:pPr>
        <w:snapToGrid w:val="0"/>
        <w:spacing w:before="60" w:after="60" w:line="247" w:lineRule="auto"/>
        <w:jc w:val="both"/>
        <w:rPr>
          <w:rFonts w:asciiTheme="majorHAnsi" w:eastAsia="Times New Roman" w:hAnsiTheme="majorHAnsi" w:cstheme="majorHAnsi"/>
          <w:sz w:val="18"/>
          <w:szCs w:val="18"/>
          <w:lang w:val="it-IT" w:eastAsia="en-US"/>
        </w:rPr>
      </w:pPr>
      <w:bookmarkStart w:id="27" w:name="OLE_LINK35"/>
      <w:r>
        <w:rPr>
          <w:rFonts w:ascii="Calibri Light" w:eastAsia="Calibri Light" w:hAnsi="Calibri Light" w:cs="Calibri Light"/>
          <w:sz w:val="18"/>
          <w:szCs w:val="18"/>
          <w:lang w:val="it-IT" w:eastAsia="en-US"/>
        </w:rPr>
        <w:t>La presente sezione modifica specificamente la sezione della Politica dal titolo “Diritti e scelte dell’utente”.</w:t>
      </w:r>
      <w:bookmarkEnd w:id="27"/>
    </w:p>
    <w:p>
      <w:pPr>
        <w:snapToGrid w:val="0"/>
        <w:spacing w:before="60" w:after="60" w:line="247" w:lineRule="auto"/>
        <w:ind w:left="708"/>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b/>
          <w:bCs/>
          <w:sz w:val="18"/>
          <w:szCs w:val="18"/>
          <w:lang w:val="it-IT" w:eastAsia="en-US"/>
        </w:rPr>
        <w:t>Diritto di conoscenza, diritto di eliminazione e diritto di correzione delle informazioni personali inesatte</w:t>
      </w:r>
    </w:p>
    <w:p>
      <w:pPr>
        <w:snapToGrid w:val="0"/>
        <w:spacing w:before="60" w:after="60" w:line="247" w:lineRule="auto"/>
        <w:ind w:left="708"/>
        <w:jc w:val="both"/>
        <w:rPr>
          <w:rFonts w:asciiTheme="majorHAnsi" w:eastAsia="Times New Roman" w:hAnsiTheme="majorHAnsi" w:cstheme="majorHAnsi"/>
          <w:sz w:val="18"/>
          <w:szCs w:val="18"/>
          <w:lang w:val="it-IT" w:eastAsia="en-US"/>
        </w:rPr>
      </w:pPr>
      <w:r>
        <w:rPr>
          <w:rFonts w:ascii="Calibri Light" w:eastAsia="Calibri Light" w:hAnsi="Calibri Light" w:cs="Calibri Light"/>
          <w:sz w:val="18"/>
          <w:szCs w:val="18"/>
          <w:lang w:val="it-IT" w:eastAsia="en-US"/>
        </w:rPr>
        <w:t>Consultare le sezioni “Diritto di accesso ai dati” e “Diritto di rettifica (correzione) o cancellazione (eliminazione) dei dati” nella Politica generale.</w:t>
      </w:r>
    </w:p>
    <w:p>
      <w:pPr>
        <w:snapToGrid w:val="0"/>
        <w:spacing w:before="60" w:after="60" w:line="247" w:lineRule="auto"/>
        <w:ind w:left="708"/>
        <w:jc w:val="both"/>
        <w:rPr>
          <w:rFonts w:asciiTheme="majorHAnsi" w:eastAsia="Times New Roman" w:hAnsiTheme="majorHAnsi" w:cstheme="majorHAnsi"/>
          <w:b/>
          <w:bCs/>
          <w:sz w:val="18"/>
          <w:szCs w:val="18"/>
          <w:lang w:val="it-IT" w:eastAsia="en-US"/>
        </w:rPr>
      </w:pPr>
      <w:r>
        <w:rPr>
          <w:rFonts w:ascii="Calibri Light" w:eastAsia="Calibri Light" w:hAnsi="Calibri Light" w:cs="Calibri Light"/>
          <w:b/>
          <w:bCs/>
          <w:sz w:val="18"/>
          <w:szCs w:val="18"/>
          <w:lang w:val="it-IT" w:eastAsia="en-US"/>
        </w:rPr>
        <w:t>Diritto di libertà dalle discriminazioni</w:t>
      </w:r>
    </w:p>
    <w:p>
      <w:pPr>
        <w:snapToGrid w:val="0"/>
        <w:spacing w:before="60" w:after="60" w:line="247" w:lineRule="auto"/>
        <w:ind w:left="708"/>
        <w:jc w:val="both"/>
        <w:rPr>
          <w:rFonts w:asciiTheme="majorHAnsi" w:eastAsia="Times New Roman" w:hAnsiTheme="majorHAnsi" w:cstheme="majorHAnsi"/>
          <w:sz w:val="18"/>
          <w:szCs w:val="18"/>
          <w:lang w:val="it-IT" w:eastAsia="en-US"/>
        </w:rPr>
      </w:pPr>
      <w:r>
        <w:rPr>
          <w:rFonts w:ascii="Calibri Light" w:eastAsia="Calibri Light" w:hAnsi="Calibri Light" w:cs="Calibri Light"/>
          <w:sz w:val="18"/>
          <w:szCs w:val="18"/>
          <w:lang w:val="it-IT" w:eastAsia="en-US"/>
        </w:rPr>
        <w:t>L’utente ha il diritto di non essere discriminato/a se scegliesse di esercitare i diritti concessi dal CPRA e Howmet conferma che non l’utente sarà oggetto di discriminazioni per aver esercitato tali diritti.</w:t>
      </w:r>
    </w:p>
    <w:sectPr>
      <w:footerReference w:type="even" r:id="rId129"/>
      <w:footerReference w:type="defaul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it-IT"/>
                            </w:rPr>
                            <w:t>Pubblico-personale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COLAIAAFIEAAAOAAAAZHJzL2Uyb0RvYy54bWysVFFv2jAQfp+0/2D5vQS6tuoQoWKtmCah&#10;FgmmPhvHgUiOz7INCfv1++wkdOv2NO3FXO7Od77v+47ZQ1trdlLOV2RyPhmNOVNGUlGZfc6/b5dX&#10;95z5IEwhNBmV87Py/GH+8cOssVN1TQfShXIMRYyfNjbnhxDsNMu8PKha+BFZZRAsydUi4NPts8KJ&#10;BtVrnV2Px3dZQ66wjqTyHt6nLsjnqX5ZKhleytKrwHTO8baQTpfOXTyz+UxM907YQyX7Z4h/eEUt&#10;KoOml1JPIgh2dNUfpepKOvJUhpGkOqOyrKRKM2CayfjdNJuDsCrNAnC8vcDk/19Z+XxaO1YVOQdR&#10;RtSgaKvawL5Qy+AplJdAa33c6UpercEzGaEjao31U1zeWFwPLdLB/uD3cEYw2tLV8RdjMsSB//mC&#10;eWwi4by5+XR/d8uZRKi3UT17u2ydD18V1SwaOXegNCEtTisfutQhJfYytKy0TrRq85sDNaMniy/v&#10;Xhit0O7afpwdFWdM46hTibdyWaHnSviwFg6ywACQenjBUWpqck69xdmB3I+/+WM+2EKUswYyy7nB&#10;HnCmvxmwGBU5GG4wdsmYfB7fjhE3x/qRIN4J9sjKZMLrgh7M0lH9iiVYxEYICSPRLue7wXwMnd6x&#10;RFItFikJ4rMirMzGylg64hRB3Lavwtke6QCKnmnQoJi+A7zLjTe9XRwDYE9sREw7IHuoIdzEZ79k&#10;cTN+/U5Zb38F8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LccI4sAgAAUgQAAA4AAAAAAAAAAAAAAAAALgIAAGRycy9lMm9E&#10;b2MueG1sUEsBAi0AFAAGAAgAAAAhADft0fjZAAAAAwEAAA8AAAAAAAAAAAAAAAAAhgQAAGRycy9k&#10;b3ducmV2LnhtbFBLBQYAAAAABAAEAPMAAACM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it-IT"/>
                      </w:rPr>
                      <w:t>Pubblico-personale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it-IT"/>
                            </w:rPr>
                            <w:t>Pubblico-personale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LwIAAFkEAAAOAAAAZHJzL2Uyb0RvYy54bWysVE1v2zAMvQ/YfxB0b5x0bdEacYqsRYYB&#10;QRsgHXpWZDkxIIuCpMTOfv2e5Djtup2GXWSKpPjx+OjpfddodlDO12QKPhmNOVNGUlmbbcF/vCwu&#10;bjnzQZhSaDKq4Efl+f3s86dpa3N1STvSpXIMQYzPW1vwXQg2zzIvd6oRfkRWGRgrco0IuLptVjrR&#10;Inqjs8vx+CZryZXWkVTeQ/vYG/ksxa8qJcNzVXkVmC44agvpdOncxDObTUW+dcLuankqQ/xDFY2o&#10;DZKeQz2KINje1X+EamrpyFMVRpKajKqqlir1gG4m4w/drHfCqtQLwPH2DJP/f2Hl02HlWF0W/I4z&#10;IxqM6EV1gX2ljkFTKi+B1mq/0bW8WGHOZISOqLXW53i8tngeOrhj+oPeQxnB6CrXxC/aZLAD/+MZ&#10;85hEQnl19eX25pozCdNJRvTs7bF1PnxT1LAoFNxhpAlpcVj60LsOLjGXoUWtdRqrNr8pEDNqslh5&#10;X2GUQrfpUv/n6jdUHtGUo54s3spFjdRL4cNKOLADfYDx4RlHpaktOJ0kznbkfv5NH/0xNFg5a8G2&#10;ghusA2f6u8EwIzEHwQ3CJgmTu/H1GHazbx4IHJ5gnaxMIrQu6EGsHDWv2IV5TASTMBLpCr4ZxIfQ&#10;0x67JNV8npzAQSvC0qytjKEjXBHLl+5VOHsCPGBSTzRQUeQfcO9940tv5/sA9NNQIrQ9kCfEwd80&#10;1tOuxQV5f09eb3+E2S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Jpb6DQvAgAAWQQAAA4AAAAAAAAAAAAAAAAALgIAAGRycy9l&#10;Mm9Eb2MueG1sUEsBAi0AFAAGAAgAAAAhADft0fjZAAAAAwEAAA8AAAAAAAAAAAAAAAAAiQQAAGRy&#10;cy9kb3ducmV2LnhtbFBLBQYAAAAABAAEAPMAAACP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it-IT"/>
                      </w:rPr>
                      <w:t>Pubblico-personale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it-IT"/>
                            </w:rPr>
                            <w:t>Pubblico-personale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u4MAIAAFkEAAAOAAAAZHJzL2Uyb0RvYy54bWysVN9v2jAQfp+0/8HyewmwtusQoWKtmCah&#10;FgmmPhvHgUiOz7INCfvr99khtOv2NO3FOd+d78d332V639aaHZXzFZmcjwZDzpSRVFRml/Mfm8XV&#10;HWc+CFMITUbl/KQ8v599/DBt7ESNaU+6UI4hiPGTxuZ8H4KdZJmXe1ULPyCrDIwluVoEXN0uK5xo&#10;EL3W2Xg4vM0acoV1JJX30D52Rj5L8ctSyfBcll4FpnOO2kI6XTq38cxmUzHZOWH3lTyXIf6hilpU&#10;BkkvoR5FEOzgqj9C1ZV05KkMA0l1RmVZSZV6QDej4btu1nthVeoF4Hh7gcn/v7Dy6bhyrCpy/pkz&#10;I2qMaKPawL5Sy6AplJdAa3XY6kperTBnMkJH1BrrJ3i8tngeWrhj+r3eQxnBaEtXxy/aZLAD/9MF&#10;85hEQnl9/enu9oYzCdNZRvTs9bF1PnxTVLMo5NxhpAlpcVz60Ln2LjGXoUWldRqrNr8pEDNqslh5&#10;V2GUQrttU//jvvotFSc05agji7dyUSH1UviwEg7sQB9gfHjGUWpqck5nibM9uZ9/00d/DA1Wzhqw&#10;LecG68CZ/m4wzEjMXnC9sE3C6MvwZgi7OdQPBA6PsE5WJhFaF3Qvlo7qF+zCPCaCSRiJdDnf9uJD&#10;6GiPXZJqPk9O4KAVYWnWVsbQEa6I5aZ9Ec6eAQ+Y1BP1VBSTd7h3vvGlt/NDAPppKBHaDsgz4uBv&#10;Gut51+KCvL0nr9c/wuwX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DbW6u4MAIAAFkEAAAOAAAAAAAAAAAAAAAAAC4CAABkcnMv&#10;ZTJvRG9jLnhtbFBLAQItABQABgAIAAAAIQA37dH42QAAAAMBAAAPAAAAAAAAAAAAAAAAAIoEAABk&#10;cnMvZG93bnJldi54bWxQSwUGAAAAAAQABADzAAAAkAU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it-IT"/>
                      </w:rPr>
                      <w:t>Pubblico-personale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06D2E492">
      <w:start w:val="1"/>
      <w:numFmt w:val="decimal"/>
      <w:lvlText w:val="(%1)"/>
      <w:lvlJc w:val="left"/>
      <w:pPr>
        <w:ind w:left="720" w:hanging="360"/>
      </w:pPr>
      <w:rPr>
        <w:rFonts w:hint="default"/>
      </w:rPr>
    </w:lvl>
    <w:lvl w:ilvl="1" w:tplc="3A74F400" w:tentative="1">
      <w:start w:val="1"/>
      <w:numFmt w:val="lowerLetter"/>
      <w:lvlText w:val="%2."/>
      <w:lvlJc w:val="left"/>
      <w:pPr>
        <w:ind w:left="1440" w:hanging="360"/>
      </w:pPr>
    </w:lvl>
    <w:lvl w:ilvl="2" w:tplc="4F061152" w:tentative="1">
      <w:start w:val="1"/>
      <w:numFmt w:val="lowerRoman"/>
      <w:lvlText w:val="%3."/>
      <w:lvlJc w:val="right"/>
      <w:pPr>
        <w:ind w:left="2160" w:hanging="180"/>
      </w:pPr>
    </w:lvl>
    <w:lvl w:ilvl="3" w:tplc="D3C6F468" w:tentative="1">
      <w:start w:val="1"/>
      <w:numFmt w:val="decimal"/>
      <w:lvlText w:val="%4."/>
      <w:lvlJc w:val="left"/>
      <w:pPr>
        <w:ind w:left="2880" w:hanging="360"/>
      </w:pPr>
    </w:lvl>
    <w:lvl w:ilvl="4" w:tplc="BFF2285C" w:tentative="1">
      <w:start w:val="1"/>
      <w:numFmt w:val="lowerLetter"/>
      <w:lvlText w:val="%5."/>
      <w:lvlJc w:val="left"/>
      <w:pPr>
        <w:ind w:left="3600" w:hanging="360"/>
      </w:pPr>
    </w:lvl>
    <w:lvl w:ilvl="5" w:tplc="C4582000" w:tentative="1">
      <w:start w:val="1"/>
      <w:numFmt w:val="lowerRoman"/>
      <w:lvlText w:val="%6."/>
      <w:lvlJc w:val="right"/>
      <w:pPr>
        <w:ind w:left="4320" w:hanging="180"/>
      </w:pPr>
    </w:lvl>
    <w:lvl w:ilvl="6" w:tplc="F110770E" w:tentative="1">
      <w:start w:val="1"/>
      <w:numFmt w:val="decimal"/>
      <w:lvlText w:val="%7."/>
      <w:lvlJc w:val="left"/>
      <w:pPr>
        <w:ind w:left="5040" w:hanging="360"/>
      </w:pPr>
    </w:lvl>
    <w:lvl w:ilvl="7" w:tplc="C91A83B6" w:tentative="1">
      <w:start w:val="1"/>
      <w:numFmt w:val="lowerLetter"/>
      <w:lvlText w:val="%8."/>
      <w:lvlJc w:val="left"/>
      <w:pPr>
        <w:ind w:left="5760" w:hanging="360"/>
      </w:pPr>
    </w:lvl>
    <w:lvl w:ilvl="8" w:tplc="5B786B30"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2E5609B4">
      <w:start w:val="1"/>
      <w:numFmt w:val="bullet"/>
      <w:lvlText w:val=""/>
      <w:lvlJc w:val="left"/>
      <w:pPr>
        <w:ind w:left="720" w:hanging="360"/>
      </w:pPr>
      <w:rPr>
        <w:rFonts w:ascii="Symbol" w:hAnsi="Symbol" w:hint="default"/>
      </w:rPr>
    </w:lvl>
    <w:lvl w:ilvl="1" w:tplc="B8C62E64" w:tentative="1">
      <w:start w:val="1"/>
      <w:numFmt w:val="bullet"/>
      <w:lvlText w:val="o"/>
      <w:lvlJc w:val="left"/>
      <w:pPr>
        <w:ind w:left="1440" w:hanging="360"/>
      </w:pPr>
      <w:rPr>
        <w:rFonts w:ascii="Courier New" w:hAnsi="Courier New" w:cs="Courier New" w:hint="default"/>
      </w:rPr>
    </w:lvl>
    <w:lvl w:ilvl="2" w:tplc="1254A8C8" w:tentative="1">
      <w:start w:val="1"/>
      <w:numFmt w:val="bullet"/>
      <w:lvlText w:val=""/>
      <w:lvlJc w:val="left"/>
      <w:pPr>
        <w:ind w:left="2160" w:hanging="360"/>
      </w:pPr>
      <w:rPr>
        <w:rFonts w:ascii="Wingdings" w:hAnsi="Wingdings" w:hint="default"/>
      </w:rPr>
    </w:lvl>
    <w:lvl w:ilvl="3" w:tplc="706A20AE" w:tentative="1">
      <w:start w:val="1"/>
      <w:numFmt w:val="bullet"/>
      <w:lvlText w:val=""/>
      <w:lvlJc w:val="left"/>
      <w:pPr>
        <w:ind w:left="2880" w:hanging="360"/>
      </w:pPr>
      <w:rPr>
        <w:rFonts w:ascii="Symbol" w:hAnsi="Symbol" w:hint="default"/>
      </w:rPr>
    </w:lvl>
    <w:lvl w:ilvl="4" w:tplc="38CE9778" w:tentative="1">
      <w:start w:val="1"/>
      <w:numFmt w:val="bullet"/>
      <w:lvlText w:val="o"/>
      <w:lvlJc w:val="left"/>
      <w:pPr>
        <w:ind w:left="3600" w:hanging="360"/>
      </w:pPr>
      <w:rPr>
        <w:rFonts w:ascii="Courier New" w:hAnsi="Courier New" w:cs="Courier New" w:hint="default"/>
      </w:rPr>
    </w:lvl>
    <w:lvl w:ilvl="5" w:tplc="3ED85744" w:tentative="1">
      <w:start w:val="1"/>
      <w:numFmt w:val="bullet"/>
      <w:lvlText w:val=""/>
      <w:lvlJc w:val="left"/>
      <w:pPr>
        <w:ind w:left="4320" w:hanging="360"/>
      </w:pPr>
      <w:rPr>
        <w:rFonts w:ascii="Wingdings" w:hAnsi="Wingdings" w:hint="default"/>
      </w:rPr>
    </w:lvl>
    <w:lvl w:ilvl="6" w:tplc="41C0AF3A" w:tentative="1">
      <w:start w:val="1"/>
      <w:numFmt w:val="bullet"/>
      <w:lvlText w:val=""/>
      <w:lvlJc w:val="left"/>
      <w:pPr>
        <w:ind w:left="5040" w:hanging="360"/>
      </w:pPr>
      <w:rPr>
        <w:rFonts w:ascii="Symbol" w:hAnsi="Symbol" w:hint="default"/>
      </w:rPr>
    </w:lvl>
    <w:lvl w:ilvl="7" w:tplc="E0CC82A0" w:tentative="1">
      <w:start w:val="1"/>
      <w:numFmt w:val="bullet"/>
      <w:lvlText w:val="o"/>
      <w:lvlJc w:val="left"/>
      <w:pPr>
        <w:ind w:left="5760" w:hanging="360"/>
      </w:pPr>
      <w:rPr>
        <w:rFonts w:ascii="Courier New" w:hAnsi="Courier New" w:cs="Courier New" w:hint="default"/>
      </w:rPr>
    </w:lvl>
    <w:lvl w:ilvl="8" w:tplc="C2C81FD0"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B3C40C1E">
      <w:start w:val="1"/>
      <w:numFmt w:val="bullet"/>
      <w:lvlText w:val=""/>
      <w:lvlJc w:val="left"/>
      <w:pPr>
        <w:ind w:left="720" w:hanging="360"/>
      </w:pPr>
      <w:rPr>
        <w:rFonts w:ascii="Symbol" w:hAnsi="Symbol" w:hint="default"/>
      </w:rPr>
    </w:lvl>
    <w:lvl w:ilvl="1" w:tplc="4F6AFC9C" w:tentative="1">
      <w:start w:val="1"/>
      <w:numFmt w:val="bullet"/>
      <w:lvlText w:val="o"/>
      <w:lvlJc w:val="left"/>
      <w:pPr>
        <w:ind w:left="1440" w:hanging="360"/>
      </w:pPr>
      <w:rPr>
        <w:rFonts w:ascii="Courier New" w:hAnsi="Courier New" w:cs="Courier New" w:hint="default"/>
      </w:rPr>
    </w:lvl>
    <w:lvl w:ilvl="2" w:tplc="9872DB96" w:tentative="1">
      <w:start w:val="1"/>
      <w:numFmt w:val="bullet"/>
      <w:lvlText w:val=""/>
      <w:lvlJc w:val="left"/>
      <w:pPr>
        <w:ind w:left="2160" w:hanging="360"/>
      </w:pPr>
      <w:rPr>
        <w:rFonts w:ascii="Wingdings" w:hAnsi="Wingdings" w:hint="default"/>
      </w:rPr>
    </w:lvl>
    <w:lvl w:ilvl="3" w:tplc="AE186352" w:tentative="1">
      <w:start w:val="1"/>
      <w:numFmt w:val="bullet"/>
      <w:lvlText w:val=""/>
      <w:lvlJc w:val="left"/>
      <w:pPr>
        <w:ind w:left="2880" w:hanging="360"/>
      </w:pPr>
      <w:rPr>
        <w:rFonts w:ascii="Symbol" w:hAnsi="Symbol" w:hint="default"/>
      </w:rPr>
    </w:lvl>
    <w:lvl w:ilvl="4" w:tplc="BAB8C9FE" w:tentative="1">
      <w:start w:val="1"/>
      <w:numFmt w:val="bullet"/>
      <w:lvlText w:val="o"/>
      <w:lvlJc w:val="left"/>
      <w:pPr>
        <w:ind w:left="3600" w:hanging="360"/>
      </w:pPr>
      <w:rPr>
        <w:rFonts w:ascii="Courier New" w:hAnsi="Courier New" w:cs="Courier New" w:hint="default"/>
      </w:rPr>
    </w:lvl>
    <w:lvl w:ilvl="5" w:tplc="C9D45DC4" w:tentative="1">
      <w:start w:val="1"/>
      <w:numFmt w:val="bullet"/>
      <w:lvlText w:val=""/>
      <w:lvlJc w:val="left"/>
      <w:pPr>
        <w:ind w:left="4320" w:hanging="360"/>
      </w:pPr>
      <w:rPr>
        <w:rFonts w:ascii="Wingdings" w:hAnsi="Wingdings" w:hint="default"/>
      </w:rPr>
    </w:lvl>
    <w:lvl w:ilvl="6" w:tplc="A4F4A8D0" w:tentative="1">
      <w:start w:val="1"/>
      <w:numFmt w:val="bullet"/>
      <w:lvlText w:val=""/>
      <w:lvlJc w:val="left"/>
      <w:pPr>
        <w:ind w:left="5040" w:hanging="360"/>
      </w:pPr>
      <w:rPr>
        <w:rFonts w:ascii="Symbol" w:hAnsi="Symbol" w:hint="default"/>
      </w:rPr>
    </w:lvl>
    <w:lvl w:ilvl="7" w:tplc="A77CF0F4" w:tentative="1">
      <w:start w:val="1"/>
      <w:numFmt w:val="bullet"/>
      <w:lvlText w:val="o"/>
      <w:lvlJc w:val="left"/>
      <w:pPr>
        <w:ind w:left="5760" w:hanging="360"/>
      </w:pPr>
      <w:rPr>
        <w:rFonts w:ascii="Courier New" w:hAnsi="Courier New" w:cs="Courier New" w:hint="default"/>
      </w:rPr>
    </w:lvl>
    <w:lvl w:ilvl="8" w:tplc="8A5C8AC0"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6A16538E">
      <w:numFmt w:val="bullet"/>
      <w:lvlText w:val="•"/>
      <w:lvlJc w:val="left"/>
      <w:pPr>
        <w:ind w:left="720" w:hanging="360"/>
      </w:pPr>
      <w:rPr>
        <w:rFonts w:ascii="Calibri Light" w:eastAsiaTheme="minorHAnsi" w:hAnsi="Calibri Light" w:cs="Calibri Light" w:hint="default"/>
      </w:rPr>
    </w:lvl>
    <w:lvl w:ilvl="1" w:tplc="D38E9E4A" w:tentative="1">
      <w:start w:val="1"/>
      <w:numFmt w:val="bullet"/>
      <w:lvlText w:val="o"/>
      <w:lvlJc w:val="left"/>
      <w:pPr>
        <w:ind w:left="1440" w:hanging="360"/>
      </w:pPr>
      <w:rPr>
        <w:rFonts w:ascii="Courier New" w:hAnsi="Courier New" w:cs="Courier New" w:hint="default"/>
      </w:rPr>
    </w:lvl>
    <w:lvl w:ilvl="2" w:tplc="F698E938" w:tentative="1">
      <w:start w:val="1"/>
      <w:numFmt w:val="bullet"/>
      <w:lvlText w:val=""/>
      <w:lvlJc w:val="left"/>
      <w:pPr>
        <w:ind w:left="2160" w:hanging="360"/>
      </w:pPr>
      <w:rPr>
        <w:rFonts w:ascii="Wingdings" w:hAnsi="Wingdings" w:hint="default"/>
      </w:rPr>
    </w:lvl>
    <w:lvl w:ilvl="3" w:tplc="BE94C036" w:tentative="1">
      <w:start w:val="1"/>
      <w:numFmt w:val="bullet"/>
      <w:lvlText w:val=""/>
      <w:lvlJc w:val="left"/>
      <w:pPr>
        <w:ind w:left="2880" w:hanging="360"/>
      </w:pPr>
      <w:rPr>
        <w:rFonts w:ascii="Symbol" w:hAnsi="Symbol" w:hint="default"/>
      </w:rPr>
    </w:lvl>
    <w:lvl w:ilvl="4" w:tplc="5E30E21A" w:tentative="1">
      <w:start w:val="1"/>
      <w:numFmt w:val="bullet"/>
      <w:lvlText w:val="o"/>
      <w:lvlJc w:val="left"/>
      <w:pPr>
        <w:ind w:left="3600" w:hanging="360"/>
      </w:pPr>
      <w:rPr>
        <w:rFonts w:ascii="Courier New" w:hAnsi="Courier New" w:cs="Courier New" w:hint="default"/>
      </w:rPr>
    </w:lvl>
    <w:lvl w:ilvl="5" w:tplc="AF0AB876" w:tentative="1">
      <w:start w:val="1"/>
      <w:numFmt w:val="bullet"/>
      <w:lvlText w:val=""/>
      <w:lvlJc w:val="left"/>
      <w:pPr>
        <w:ind w:left="4320" w:hanging="360"/>
      </w:pPr>
      <w:rPr>
        <w:rFonts w:ascii="Wingdings" w:hAnsi="Wingdings" w:hint="default"/>
      </w:rPr>
    </w:lvl>
    <w:lvl w:ilvl="6" w:tplc="31AC187C" w:tentative="1">
      <w:start w:val="1"/>
      <w:numFmt w:val="bullet"/>
      <w:lvlText w:val=""/>
      <w:lvlJc w:val="left"/>
      <w:pPr>
        <w:ind w:left="5040" w:hanging="360"/>
      </w:pPr>
      <w:rPr>
        <w:rFonts w:ascii="Symbol" w:hAnsi="Symbol" w:hint="default"/>
      </w:rPr>
    </w:lvl>
    <w:lvl w:ilvl="7" w:tplc="D34EEC04" w:tentative="1">
      <w:start w:val="1"/>
      <w:numFmt w:val="bullet"/>
      <w:lvlText w:val="o"/>
      <w:lvlJc w:val="left"/>
      <w:pPr>
        <w:ind w:left="5760" w:hanging="360"/>
      </w:pPr>
      <w:rPr>
        <w:rFonts w:ascii="Courier New" w:hAnsi="Courier New" w:cs="Courier New" w:hint="default"/>
      </w:rPr>
    </w:lvl>
    <w:lvl w:ilvl="8" w:tplc="0A001AC6"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C7CEDB4E">
      <w:start w:val="3"/>
      <w:numFmt w:val="bullet"/>
      <w:lvlText w:val="•"/>
      <w:lvlJc w:val="left"/>
      <w:pPr>
        <w:ind w:left="1070" w:hanging="710"/>
      </w:pPr>
      <w:rPr>
        <w:rFonts w:ascii="Calibri" w:eastAsia="Times New Roman" w:hAnsi="Calibri" w:cs="Calibri" w:hint="default"/>
      </w:rPr>
    </w:lvl>
    <w:lvl w:ilvl="1" w:tplc="DAAEBFD6" w:tentative="1">
      <w:start w:val="1"/>
      <w:numFmt w:val="bullet"/>
      <w:lvlText w:val="o"/>
      <w:lvlJc w:val="left"/>
      <w:pPr>
        <w:ind w:left="1440" w:hanging="360"/>
      </w:pPr>
      <w:rPr>
        <w:rFonts w:ascii="Courier New" w:hAnsi="Courier New" w:cs="Courier New" w:hint="default"/>
      </w:rPr>
    </w:lvl>
    <w:lvl w:ilvl="2" w:tplc="0C821D88" w:tentative="1">
      <w:start w:val="1"/>
      <w:numFmt w:val="bullet"/>
      <w:lvlText w:val=""/>
      <w:lvlJc w:val="left"/>
      <w:pPr>
        <w:ind w:left="2160" w:hanging="360"/>
      </w:pPr>
      <w:rPr>
        <w:rFonts w:ascii="Wingdings" w:hAnsi="Wingdings" w:hint="default"/>
      </w:rPr>
    </w:lvl>
    <w:lvl w:ilvl="3" w:tplc="4D12099E" w:tentative="1">
      <w:start w:val="1"/>
      <w:numFmt w:val="bullet"/>
      <w:lvlText w:val=""/>
      <w:lvlJc w:val="left"/>
      <w:pPr>
        <w:ind w:left="2880" w:hanging="360"/>
      </w:pPr>
      <w:rPr>
        <w:rFonts w:ascii="Symbol" w:hAnsi="Symbol" w:hint="default"/>
      </w:rPr>
    </w:lvl>
    <w:lvl w:ilvl="4" w:tplc="4622DB60" w:tentative="1">
      <w:start w:val="1"/>
      <w:numFmt w:val="bullet"/>
      <w:lvlText w:val="o"/>
      <w:lvlJc w:val="left"/>
      <w:pPr>
        <w:ind w:left="3600" w:hanging="360"/>
      </w:pPr>
      <w:rPr>
        <w:rFonts w:ascii="Courier New" w:hAnsi="Courier New" w:cs="Courier New" w:hint="default"/>
      </w:rPr>
    </w:lvl>
    <w:lvl w:ilvl="5" w:tplc="ABB017A6" w:tentative="1">
      <w:start w:val="1"/>
      <w:numFmt w:val="bullet"/>
      <w:lvlText w:val=""/>
      <w:lvlJc w:val="left"/>
      <w:pPr>
        <w:ind w:left="4320" w:hanging="360"/>
      </w:pPr>
      <w:rPr>
        <w:rFonts w:ascii="Wingdings" w:hAnsi="Wingdings" w:hint="default"/>
      </w:rPr>
    </w:lvl>
    <w:lvl w:ilvl="6" w:tplc="C5025E30" w:tentative="1">
      <w:start w:val="1"/>
      <w:numFmt w:val="bullet"/>
      <w:lvlText w:val=""/>
      <w:lvlJc w:val="left"/>
      <w:pPr>
        <w:ind w:left="5040" w:hanging="360"/>
      </w:pPr>
      <w:rPr>
        <w:rFonts w:ascii="Symbol" w:hAnsi="Symbol" w:hint="default"/>
      </w:rPr>
    </w:lvl>
    <w:lvl w:ilvl="7" w:tplc="AF3AE052" w:tentative="1">
      <w:start w:val="1"/>
      <w:numFmt w:val="bullet"/>
      <w:lvlText w:val="o"/>
      <w:lvlJc w:val="left"/>
      <w:pPr>
        <w:ind w:left="5760" w:hanging="360"/>
      </w:pPr>
      <w:rPr>
        <w:rFonts w:ascii="Courier New" w:hAnsi="Courier New" w:cs="Courier New" w:hint="default"/>
      </w:rPr>
    </w:lvl>
    <w:lvl w:ilvl="8" w:tplc="28A0F880"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440AB8B0">
      <w:start w:val="1"/>
      <w:numFmt w:val="lowerLetter"/>
      <w:lvlText w:val="(%1)"/>
      <w:lvlJc w:val="left"/>
      <w:pPr>
        <w:ind w:left="720" w:hanging="360"/>
      </w:pPr>
      <w:rPr>
        <w:rFonts w:hint="default"/>
      </w:rPr>
    </w:lvl>
    <w:lvl w:ilvl="1" w:tplc="CC28CA5E" w:tentative="1">
      <w:start w:val="1"/>
      <w:numFmt w:val="lowerLetter"/>
      <w:lvlText w:val="%2."/>
      <w:lvlJc w:val="left"/>
      <w:pPr>
        <w:ind w:left="1440" w:hanging="360"/>
      </w:pPr>
    </w:lvl>
    <w:lvl w:ilvl="2" w:tplc="1C3ECD92" w:tentative="1">
      <w:start w:val="1"/>
      <w:numFmt w:val="lowerRoman"/>
      <w:lvlText w:val="%3."/>
      <w:lvlJc w:val="right"/>
      <w:pPr>
        <w:ind w:left="2160" w:hanging="180"/>
      </w:pPr>
    </w:lvl>
    <w:lvl w:ilvl="3" w:tplc="D9AE6622" w:tentative="1">
      <w:start w:val="1"/>
      <w:numFmt w:val="decimal"/>
      <w:lvlText w:val="%4."/>
      <w:lvlJc w:val="left"/>
      <w:pPr>
        <w:ind w:left="2880" w:hanging="360"/>
      </w:pPr>
    </w:lvl>
    <w:lvl w:ilvl="4" w:tplc="C25852D8" w:tentative="1">
      <w:start w:val="1"/>
      <w:numFmt w:val="lowerLetter"/>
      <w:lvlText w:val="%5."/>
      <w:lvlJc w:val="left"/>
      <w:pPr>
        <w:ind w:left="3600" w:hanging="360"/>
      </w:pPr>
    </w:lvl>
    <w:lvl w:ilvl="5" w:tplc="796C96AC" w:tentative="1">
      <w:start w:val="1"/>
      <w:numFmt w:val="lowerRoman"/>
      <w:lvlText w:val="%6."/>
      <w:lvlJc w:val="right"/>
      <w:pPr>
        <w:ind w:left="4320" w:hanging="180"/>
      </w:pPr>
    </w:lvl>
    <w:lvl w:ilvl="6" w:tplc="EE6409EE" w:tentative="1">
      <w:start w:val="1"/>
      <w:numFmt w:val="decimal"/>
      <w:lvlText w:val="%7."/>
      <w:lvlJc w:val="left"/>
      <w:pPr>
        <w:ind w:left="5040" w:hanging="360"/>
      </w:pPr>
    </w:lvl>
    <w:lvl w:ilvl="7" w:tplc="380C8C5C" w:tentative="1">
      <w:start w:val="1"/>
      <w:numFmt w:val="lowerLetter"/>
      <w:lvlText w:val="%8."/>
      <w:lvlJc w:val="left"/>
      <w:pPr>
        <w:ind w:left="5760" w:hanging="360"/>
      </w:pPr>
    </w:lvl>
    <w:lvl w:ilvl="8" w:tplc="17C685F0"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8C263346">
      <w:start w:val="1"/>
      <w:numFmt w:val="decimal"/>
      <w:lvlText w:val="(%1)"/>
      <w:lvlJc w:val="left"/>
      <w:pPr>
        <w:ind w:left="720" w:hanging="360"/>
      </w:pPr>
      <w:rPr>
        <w:rFonts w:hint="default"/>
      </w:rPr>
    </w:lvl>
    <w:lvl w:ilvl="1" w:tplc="806C56AC">
      <w:start w:val="1"/>
      <w:numFmt w:val="lowerLetter"/>
      <w:lvlText w:val="%2."/>
      <w:lvlJc w:val="left"/>
      <w:pPr>
        <w:ind w:left="1440" w:hanging="360"/>
      </w:pPr>
    </w:lvl>
    <w:lvl w:ilvl="2" w:tplc="5BE4C446">
      <w:start w:val="1"/>
      <w:numFmt w:val="lowerRoman"/>
      <w:lvlText w:val="%3."/>
      <w:lvlJc w:val="right"/>
      <w:pPr>
        <w:ind w:left="2160" w:hanging="180"/>
      </w:pPr>
    </w:lvl>
    <w:lvl w:ilvl="3" w:tplc="67D4A9B8">
      <w:start w:val="1"/>
      <w:numFmt w:val="decimal"/>
      <w:lvlText w:val="%4."/>
      <w:lvlJc w:val="left"/>
      <w:pPr>
        <w:ind w:left="2880" w:hanging="360"/>
      </w:pPr>
    </w:lvl>
    <w:lvl w:ilvl="4" w:tplc="9B08FADA">
      <w:start w:val="1"/>
      <w:numFmt w:val="lowerLetter"/>
      <w:lvlText w:val="%5."/>
      <w:lvlJc w:val="left"/>
      <w:pPr>
        <w:ind w:left="3600" w:hanging="360"/>
      </w:pPr>
    </w:lvl>
    <w:lvl w:ilvl="5" w:tplc="1F94F842" w:tentative="1">
      <w:start w:val="1"/>
      <w:numFmt w:val="lowerRoman"/>
      <w:lvlText w:val="%6."/>
      <w:lvlJc w:val="right"/>
      <w:pPr>
        <w:ind w:left="4320" w:hanging="180"/>
      </w:pPr>
    </w:lvl>
    <w:lvl w:ilvl="6" w:tplc="ADC4DA8E" w:tentative="1">
      <w:start w:val="1"/>
      <w:numFmt w:val="decimal"/>
      <w:lvlText w:val="%7."/>
      <w:lvlJc w:val="left"/>
      <w:pPr>
        <w:ind w:left="5040" w:hanging="360"/>
      </w:pPr>
    </w:lvl>
    <w:lvl w:ilvl="7" w:tplc="3D426C46" w:tentative="1">
      <w:start w:val="1"/>
      <w:numFmt w:val="lowerLetter"/>
      <w:lvlText w:val="%8."/>
      <w:lvlJc w:val="left"/>
      <w:pPr>
        <w:ind w:left="5760" w:hanging="360"/>
      </w:pPr>
    </w:lvl>
    <w:lvl w:ilvl="8" w:tplc="402071CA"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9726219E">
      <w:start w:val="1"/>
      <w:numFmt w:val="decimal"/>
      <w:lvlText w:val="(%1)"/>
      <w:lvlJc w:val="left"/>
      <w:pPr>
        <w:ind w:left="720" w:hanging="360"/>
      </w:pPr>
      <w:rPr>
        <w:rFonts w:hint="default"/>
      </w:rPr>
    </w:lvl>
    <w:lvl w:ilvl="1" w:tplc="EC46C46E">
      <w:start w:val="1"/>
      <w:numFmt w:val="lowerLetter"/>
      <w:lvlText w:val="%2."/>
      <w:lvlJc w:val="left"/>
      <w:pPr>
        <w:ind w:left="1440" w:hanging="360"/>
      </w:pPr>
    </w:lvl>
    <w:lvl w:ilvl="2" w:tplc="463013A6">
      <w:start w:val="1"/>
      <w:numFmt w:val="lowerRoman"/>
      <w:lvlText w:val="%3."/>
      <w:lvlJc w:val="right"/>
      <w:pPr>
        <w:ind w:left="2160" w:hanging="180"/>
      </w:pPr>
    </w:lvl>
    <w:lvl w:ilvl="3" w:tplc="3C4205A0">
      <w:start w:val="1"/>
      <w:numFmt w:val="decimal"/>
      <w:lvlText w:val="%4."/>
      <w:lvlJc w:val="left"/>
      <w:pPr>
        <w:ind w:left="2880" w:hanging="360"/>
      </w:pPr>
    </w:lvl>
    <w:lvl w:ilvl="4" w:tplc="16029044">
      <w:start w:val="1"/>
      <w:numFmt w:val="lowerLetter"/>
      <w:lvlText w:val="%5."/>
      <w:lvlJc w:val="left"/>
      <w:pPr>
        <w:ind w:left="3600" w:hanging="360"/>
      </w:pPr>
    </w:lvl>
    <w:lvl w:ilvl="5" w:tplc="F964F524" w:tentative="1">
      <w:start w:val="1"/>
      <w:numFmt w:val="lowerRoman"/>
      <w:lvlText w:val="%6."/>
      <w:lvlJc w:val="right"/>
      <w:pPr>
        <w:ind w:left="4320" w:hanging="180"/>
      </w:pPr>
    </w:lvl>
    <w:lvl w:ilvl="6" w:tplc="E6C0E6B0" w:tentative="1">
      <w:start w:val="1"/>
      <w:numFmt w:val="decimal"/>
      <w:lvlText w:val="%7."/>
      <w:lvlJc w:val="left"/>
      <w:pPr>
        <w:ind w:left="5040" w:hanging="360"/>
      </w:pPr>
    </w:lvl>
    <w:lvl w:ilvl="7" w:tplc="7C36C360" w:tentative="1">
      <w:start w:val="1"/>
      <w:numFmt w:val="lowerLetter"/>
      <w:lvlText w:val="%8."/>
      <w:lvlJc w:val="left"/>
      <w:pPr>
        <w:ind w:left="5760" w:hanging="360"/>
      </w:pPr>
    </w:lvl>
    <w:lvl w:ilvl="8" w:tplc="B54249D4"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11EE34EC">
      <w:start w:val="1"/>
      <w:numFmt w:val="lowerLetter"/>
      <w:lvlText w:val="(%1)"/>
      <w:lvlJc w:val="left"/>
      <w:pPr>
        <w:ind w:left="360" w:hanging="360"/>
      </w:pPr>
      <w:rPr>
        <w:rFonts w:hint="default"/>
      </w:rPr>
    </w:lvl>
    <w:lvl w:ilvl="1" w:tplc="913042CE">
      <w:start w:val="1"/>
      <w:numFmt w:val="lowerLetter"/>
      <w:lvlText w:val="%2."/>
      <w:lvlJc w:val="left"/>
      <w:pPr>
        <w:ind w:left="1080" w:hanging="360"/>
      </w:pPr>
    </w:lvl>
    <w:lvl w:ilvl="2" w:tplc="59241492">
      <w:start w:val="1"/>
      <w:numFmt w:val="lowerRoman"/>
      <w:lvlText w:val="%3."/>
      <w:lvlJc w:val="right"/>
      <w:pPr>
        <w:ind w:left="1800" w:hanging="180"/>
      </w:pPr>
    </w:lvl>
    <w:lvl w:ilvl="3" w:tplc="71705C58">
      <w:start w:val="1"/>
      <w:numFmt w:val="decimal"/>
      <w:lvlText w:val="%4."/>
      <w:lvlJc w:val="left"/>
      <w:pPr>
        <w:ind w:left="2520" w:hanging="360"/>
      </w:pPr>
    </w:lvl>
    <w:lvl w:ilvl="4" w:tplc="FD08B47A">
      <w:start w:val="1"/>
      <w:numFmt w:val="lowerLetter"/>
      <w:lvlText w:val="%5."/>
      <w:lvlJc w:val="left"/>
      <w:pPr>
        <w:ind w:left="3240" w:hanging="360"/>
      </w:pPr>
    </w:lvl>
    <w:lvl w:ilvl="5" w:tplc="60F615C0">
      <w:start w:val="1"/>
      <w:numFmt w:val="lowerRoman"/>
      <w:lvlText w:val="%6."/>
      <w:lvlJc w:val="right"/>
      <w:pPr>
        <w:ind w:left="3960" w:hanging="180"/>
      </w:pPr>
    </w:lvl>
    <w:lvl w:ilvl="6" w:tplc="E18C3C98" w:tentative="1">
      <w:start w:val="1"/>
      <w:numFmt w:val="decimal"/>
      <w:lvlText w:val="%7."/>
      <w:lvlJc w:val="left"/>
      <w:pPr>
        <w:ind w:left="4680" w:hanging="360"/>
      </w:pPr>
    </w:lvl>
    <w:lvl w:ilvl="7" w:tplc="0FAED06C" w:tentative="1">
      <w:start w:val="1"/>
      <w:numFmt w:val="lowerLetter"/>
      <w:lvlText w:val="%8."/>
      <w:lvlJc w:val="left"/>
      <w:pPr>
        <w:ind w:left="5400" w:hanging="360"/>
      </w:pPr>
    </w:lvl>
    <w:lvl w:ilvl="8" w:tplc="5CA46B88"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3276656E">
      <w:start w:val="1"/>
      <w:numFmt w:val="decimal"/>
      <w:lvlText w:val="(%1)"/>
      <w:lvlJc w:val="left"/>
      <w:pPr>
        <w:ind w:left="720" w:hanging="360"/>
      </w:pPr>
      <w:rPr>
        <w:rFonts w:hint="default"/>
        <w:b/>
        <w:bCs/>
      </w:rPr>
    </w:lvl>
    <w:lvl w:ilvl="1" w:tplc="AC4C88CC" w:tentative="1">
      <w:start w:val="1"/>
      <w:numFmt w:val="lowerLetter"/>
      <w:lvlText w:val="%2."/>
      <w:lvlJc w:val="left"/>
      <w:pPr>
        <w:ind w:left="1440" w:hanging="360"/>
      </w:pPr>
    </w:lvl>
    <w:lvl w:ilvl="2" w:tplc="6D1C262A" w:tentative="1">
      <w:start w:val="1"/>
      <w:numFmt w:val="lowerRoman"/>
      <w:lvlText w:val="%3."/>
      <w:lvlJc w:val="right"/>
      <w:pPr>
        <w:ind w:left="2160" w:hanging="180"/>
      </w:pPr>
    </w:lvl>
    <w:lvl w:ilvl="3" w:tplc="812E4202" w:tentative="1">
      <w:start w:val="1"/>
      <w:numFmt w:val="decimal"/>
      <w:lvlText w:val="%4."/>
      <w:lvlJc w:val="left"/>
      <w:pPr>
        <w:ind w:left="2880" w:hanging="360"/>
      </w:pPr>
    </w:lvl>
    <w:lvl w:ilvl="4" w:tplc="CB32E24C" w:tentative="1">
      <w:start w:val="1"/>
      <w:numFmt w:val="lowerLetter"/>
      <w:lvlText w:val="%5."/>
      <w:lvlJc w:val="left"/>
      <w:pPr>
        <w:ind w:left="3600" w:hanging="360"/>
      </w:pPr>
    </w:lvl>
    <w:lvl w:ilvl="5" w:tplc="0C661FFE" w:tentative="1">
      <w:start w:val="1"/>
      <w:numFmt w:val="lowerRoman"/>
      <w:lvlText w:val="%6."/>
      <w:lvlJc w:val="right"/>
      <w:pPr>
        <w:ind w:left="4320" w:hanging="180"/>
      </w:pPr>
    </w:lvl>
    <w:lvl w:ilvl="6" w:tplc="C7F46E98" w:tentative="1">
      <w:start w:val="1"/>
      <w:numFmt w:val="decimal"/>
      <w:lvlText w:val="%7."/>
      <w:lvlJc w:val="left"/>
      <w:pPr>
        <w:ind w:left="5040" w:hanging="360"/>
      </w:pPr>
    </w:lvl>
    <w:lvl w:ilvl="7" w:tplc="273A37D4" w:tentative="1">
      <w:start w:val="1"/>
      <w:numFmt w:val="lowerLetter"/>
      <w:lvlText w:val="%8."/>
      <w:lvlJc w:val="left"/>
      <w:pPr>
        <w:ind w:left="5760" w:hanging="360"/>
      </w:pPr>
    </w:lvl>
    <w:lvl w:ilvl="8" w:tplc="131A489E"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D1A2EE30">
      <w:start w:val="1"/>
      <w:numFmt w:val="decimal"/>
      <w:lvlText w:val="(%1)"/>
      <w:lvlJc w:val="left"/>
      <w:pPr>
        <w:ind w:left="720" w:hanging="360"/>
      </w:pPr>
      <w:rPr>
        <w:rFonts w:hint="default"/>
      </w:rPr>
    </w:lvl>
    <w:lvl w:ilvl="1" w:tplc="26D07DBE">
      <w:start w:val="1"/>
      <w:numFmt w:val="lowerLetter"/>
      <w:lvlText w:val="%2."/>
      <w:lvlJc w:val="left"/>
      <w:pPr>
        <w:ind w:left="1440" w:hanging="360"/>
      </w:pPr>
    </w:lvl>
    <w:lvl w:ilvl="2" w:tplc="47CA8EDA">
      <w:start w:val="1"/>
      <w:numFmt w:val="lowerRoman"/>
      <w:lvlText w:val="%3."/>
      <w:lvlJc w:val="right"/>
      <w:pPr>
        <w:ind w:left="2160" w:hanging="180"/>
      </w:pPr>
    </w:lvl>
    <w:lvl w:ilvl="3" w:tplc="DBFA983C">
      <w:start w:val="1"/>
      <w:numFmt w:val="decimal"/>
      <w:lvlText w:val="%4."/>
      <w:lvlJc w:val="left"/>
      <w:pPr>
        <w:ind w:left="2880" w:hanging="360"/>
      </w:pPr>
    </w:lvl>
    <w:lvl w:ilvl="4" w:tplc="B958E892">
      <w:start w:val="1"/>
      <w:numFmt w:val="lowerLetter"/>
      <w:lvlText w:val="%5."/>
      <w:lvlJc w:val="left"/>
      <w:pPr>
        <w:ind w:left="3600" w:hanging="360"/>
      </w:pPr>
    </w:lvl>
    <w:lvl w:ilvl="5" w:tplc="B1D26ECC" w:tentative="1">
      <w:start w:val="1"/>
      <w:numFmt w:val="lowerRoman"/>
      <w:lvlText w:val="%6."/>
      <w:lvlJc w:val="right"/>
      <w:pPr>
        <w:ind w:left="4320" w:hanging="180"/>
      </w:pPr>
    </w:lvl>
    <w:lvl w:ilvl="6" w:tplc="E90E66F8" w:tentative="1">
      <w:start w:val="1"/>
      <w:numFmt w:val="decimal"/>
      <w:lvlText w:val="%7."/>
      <w:lvlJc w:val="left"/>
      <w:pPr>
        <w:ind w:left="5040" w:hanging="360"/>
      </w:pPr>
    </w:lvl>
    <w:lvl w:ilvl="7" w:tplc="983006BE" w:tentative="1">
      <w:start w:val="1"/>
      <w:numFmt w:val="lowerLetter"/>
      <w:lvlText w:val="%8."/>
      <w:lvlJc w:val="left"/>
      <w:pPr>
        <w:ind w:left="5760" w:hanging="360"/>
      </w:pPr>
    </w:lvl>
    <w:lvl w:ilvl="8" w:tplc="089467A6"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251863AA">
      <w:start w:val="1"/>
      <w:numFmt w:val="bullet"/>
      <w:lvlText w:val=""/>
      <w:lvlJc w:val="left"/>
      <w:pPr>
        <w:ind w:left="762" w:hanging="360"/>
      </w:pPr>
      <w:rPr>
        <w:rFonts w:ascii="Symbol" w:hAnsi="Symbol" w:hint="default"/>
      </w:rPr>
    </w:lvl>
    <w:lvl w:ilvl="1" w:tplc="DBD40AFA" w:tentative="1">
      <w:start w:val="1"/>
      <w:numFmt w:val="bullet"/>
      <w:lvlText w:val="o"/>
      <w:lvlJc w:val="left"/>
      <w:pPr>
        <w:ind w:left="1482" w:hanging="360"/>
      </w:pPr>
      <w:rPr>
        <w:rFonts w:ascii="Courier New" w:hAnsi="Courier New" w:cs="Courier New" w:hint="default"/>
      </w:rPr>
    </w:lvl>
    <w:lvl w:ilvl="2" w:tplc="85D6CD72" w:tentative="1">
      <w:start w:val="1"/>
      <w:numFmt w:val="bullet"/>
      <w:lvlText w:val=""/>
      <w:lvlJc w:val="left"/>
      <w:pPr>
        <w:ind w:left="2202" w:hanging="360"/>
      </w:pPr>
      <w:rPr>
        <w:rFonts w:ascii="Wingdings" w:hAnsi="Wingdings" w:hint="default"/>
      </w:rPr>
    </w:lvl>
    <w:lvl w:ilvl="3" w:tplc="30906EA4" w:tentative="1">
      <w:start w:val="1"/>
      <w:numFmt w:val="bullet"/>
      <w:lvlText w:val=""/>
      <w:lvlJc w:val="left"/>
      <w:pPr>
        <w:ind w:left="2922" w:hanging="360"/>
      </w:pPr>
      <w:rPr>
        <w:rFonts w:ascii="Symbol" w:hAnsi="Symbol" w:hint="default"/>
      </w:rPr>
    </w:lvl>
    <w:lvl w:ilvl="4" w:tplc="F348BE08" w:tentative="1">
      <w:start w:val="1"/>
      <w:numFmt w:val="bullet"/>
      <w:lvlText w:val="o"/>
      <w:lvlJc w:val="left"/>
      <w:pPr>
        <w:ind w:left="3642" w:hanging="360"/>
      </w:pPr>
      <w:rPr>
        <w:rFonts w:ascii="Courier New" w:hAnsi="Courier New" w:cs="Courier New" w:hint="default"/>
      </w:rPr>
    </w:lvl>
    <w:lvl w:ilvl="5" w:tplc="CE46EC60" w:tentative="1">
      <w:start w:val="1"/>
      <w:numFmt w:val="bullet"/>
      <w:lvlText w:val=""/>
      <w:lvlJc w:val="left"/>
      <w:pPr>
        <w:ind w:left="4362" w:hanging="360"/>
      </w:pPr>
      <w:rPr>
        <w:rFonts w:ascii="Wingdings" w:hAnsi="Wingdings" w:hint="default"/>
      </w:rPr>
    </w:lvl>
    <w:lvl w:ilvl="6" w:tplc="CFE63B2C" w:tentative="1">
      <w:start w:val="1"/>
      <w:numFmt w:val="bullet"/>
      <w:lvlText w:val=""/>
      <w:lvlJc w:val="left"/>
      <w:pPr>
        <w:ind w:left="5082" w:hanging="360"/>
      </w:pPr>
      <w:rPr>
        <w:rFonts w:ascii="Symbol" w:hAnsi="Symbol" w:hint="default"/>
      </w:rPr>
    </w:lvl>
    <w:lvl w:ilvl="7" w:tplc="64B84A2C" w:tentative="1">
      <w:start w:val="1"/>
      <w:numFmt w:val="bullet"/>
      <w:lvlText w:val="o"/>
      <w:lvlJc w:val="left"/>
      <w:pPr>
        <w:ind w:left="5802" w:hanging="360"/>
      </w:pPr>
      <w:rPr>
        <w:rFonts w:ascii="Courier New" w:hAnsi="Courier New" w:cs="Courier New" w:hint="default"/>
      </w:rPr>
    </w:lvl>
    <w:lvl w:ilvl="8" w:tplc="D626F04A"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footer" Target="foot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footer" Target="footer2.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3.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ntTable" Target="fontTable.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4431</Words>
  <Characters>34112</Characters>
  <Application>Microsoft Office Word</Application>
  <DocSecurity>0</DocSecurity>
  <Lines>284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Rachel Thompson</cp:lastModifiedBy>
  <cp:revision>6</cp:revision>
  <dcterms:created xsi:type="dcterms:W3CDTF">2024-10-04T18:44:00Z</dcterms:created>
  <dcterms:modified xsi:type="dcterms:W3CDTF">2024-10-11T19:04:00Z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y fmtid="{D5CDD505-2E9C-101B-9397-08002B2CF9AE}" pid="21" name="GrammarlyDocumentId">
    <vt:lpwstr>8520a208c6ebe24f23e938eb826575655b95db2f9250df09be7f163fc1a7fa9c</vt:lpwstr>
  </property>
</Properties>
</file>